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94CD" w14:textId="15BB6B43" w:rsidR="00621D5D" w:rsidRPr="00027289" w:rsidRDefault="00A85E91">
      <w:pPr>
        <w:jc w:val="center"/>
        <w:rPr>
          <w:rStyle w:val="d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27289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 xml:space="preserve">Zápis z videokonferenčního jednání starostů ORP dne </w:t>
      </w:r>
      <w:r w:rsidR="0078269E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02</w:t>
      </w:r>
      <w:r w:rsidRPr="00027289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856525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1</w:t>
      </w:r>
      <w:r w:rsidR="0078269E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2</w:t>
      </w:r>
      <w:r w:rsidRPr="00027289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. 2021</w:t>
      </w:r>
    </w:p>
    <w:p w14:paraId="27A87509" w14:textId="28E44D83" w:rsidR="00621D5D" w:rsidRPr="00027289" w:rsidRDefault="00A85E91">
      <w:pPr>
        <w:jc w:val="center"/>
        <w:rPr>
          <w:rStyle w:val="d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27289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 xml:space="preserve"> v 1</w:t>
      </w:r>
      <w:r w:rsidR="00BA783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6</w:t>
      </w:r>
      <w:r w:rsidRPr="00027289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:</w:t>
      </w:r>
      <w:r w:rsidR="0078269E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3</w:t>
      </w:r>
      <w:r w:rsidRPr="00027289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0 hod.</w:t>
      </w:r>
    </w:p>
    <w:p w14:paraId="049E97CA" w14:textId="77777777" w:rsidR="00621D5D" w:rsidRPr="00027289" w:rsidRDefault="00A85E91">
      <w:pPr>
        <w:spacing w:line="360" w:lineRule="auto"/>
        <w:jc w:val="both"/>
        <w:rPr>
          <w:rStyle w:val="dn"/>
          <w:rFonts w:ascii="Times New Roman" w:eastAsia="Times New Roman" w:hAnsi="Times New Roman" w:cs="Times New Roman"/>
        </w:rPr>
      </w:pPr>
      <w:r w:rsidRPr="00027289">
        <w:rPr>
          <w:rStyle w:val="dn"/>
          <w:rFonts w:ascii="Times New Roman" w:hAnsi="Times New Roman"/>
          <w:b/>
          <w:bCs/>
          <w:u w:val="single"/>
        </w:rPr>
        <w:t>Účast:</w:t>
      </w:r>
      <w:r w:rsidRPr="00027289">
        <w:rPr>
          <w:rStyle w:val="dn"/>
          <w:rFonts w:ascii="Times New Roman" w:hAnsi="Times New Roman"/>
          <w:b/>
          <w:bCs/>
        </w:rPr>
        <w:t xml:space="preserve"> </w:t>
      </w:r>
      <w:r w:rsidRPr="00027289">
        <w:rPr>
          <w:rStyle w:val="dn"/>
          <w:rFonts w:ascii="Times New Roman" w:hAnsi="Times New Roman"/>
        </w:rPr>
        <w:t>starostové ORP, Mgr. Petra Pecková,</w:t>
      </w:r>
      <w:r w:rsidR="00B767A7">
        <w:rPr>
          <w:rStyle w:val="dn"/>
          <w:rFonts w:ascii="Times New Roman" w:hAnsi="Times New Roman"/>
        </w:rPr>
        <w:t xml:space="preserve"> Mgr. </w:t>
      </w:r>
      <w:r w:rsidR="00856525">
        <w:rPr>
          <w:rStyle w:val="dn"/>
          <w:rFonts w:ascii="Times New Roman" w:hAnsi="Times New Roman"/>
        </w:rPr>
        <w:t>Jan Louška</w:t>
      </w:r>
      <w:r w:rsidR="00B767A7">
        <w:rPr>
          <w:rStyle w:val="dn"/>
          <w:rFonts w:ascii="Times New Roman" w:hAnsi="Times New Roman"/>
        </w:rPr>
        <w:t>, Ing. Luboš Navrátil</w:t>
      </w:r>
      <w:r w:rsidRPr="00027289">
        <w:rPr>
          <w:rStyle w:val="dn"/>
          <w:rFonts w:ascii="Times New Roman" w:hAnsi="Times New Roman"/>
        </w:rPr>
        <w:t>, Ing. Martina Himmelová</w:t>
      </w:r>
    </w:p>
    <w:p w14:paraId="5331D8BA" w14:textId="77777777" w:rsidR="00621D5D" w:rsidRPr="00027289" w:rsidRDefault="00A85E91">
      <w:pPr>
        <w:pStyle w:val="Bezmezer"/>
        <w:spacing w:line="360" w:lineRule="auto"/>
        <w:jc w:val="both"/>
        <w:rPr>
          <w:rStyle w:val="dn"/>
          <w:rFonts w:ascii="Times New Roman" w:eastAsia="Times New Roman" w:hAnsi="Times New Roman" w:cs="Times New Roman"/>
          <w:b/>
          <w:bCs/>
          <w:u w:val="single"/>
        </w:rPr>
      </w:pPr>
      <w:r w:rsidRPr="00027289">
        <w:rPr>
          <w:rStyle w:val="dn"/>
          <w:rFonts w:ascii="Times New Roman" w:hAnsi="Times New Roman"/>
          <w:b/>
          <w:bCs/>
          <w:u w:val="single"/>
        </w:rPr>
        <w:t>Zahájení:</w:t>
      </w:r>
    </w:p>
    <w:p w14:paraId="3A544830" w14:textId="77777777" w:rsidR="00621D5D" w:rsidRDefault="00A85E91">
      <w:pPr>
        <w:pStyle w:val="Bezmezer"/>
        <w:spacing w:line="360" w:lineRule="auto"/>
        <w:jc w:val="both"/>
        <w:rPr>
          <w:rStyle w:val="dn"/>
          <w:rFonts w:ascii="Times New Roman" w:hAnsi="Times New Roman"/>
        </w:rPr>
      </w:pPr>
      <w:r w:rsidRPr="00027289">
        <w:rPr>
          <w:rStyle w:val="dn"/>
          <w:rFonts w:ascii="Times New Roman" w:hAnsi="Times New Roman"/>
        </w:rPr>
        <w:t>Paní hejtmanka přivítala přítomné starosty ORP.</w:t>
      </w:r>
    </w:p>
    <w:p w14:paraId="4E623380" w14:textId="77777777" w:rsidR="002353E8" w:rsidRDefault="002353E8">
      <w:pPr>
        <w:pStyle w:val="Bezmezer"/>
        <w:spacing w:line="360" w:lineRule="auto"/>
        <w:jc w:val="both"/>
        <w:rPr>
          <w:rStyle w:val="dn"/>
          <w:rFonts w:ascii="Times New Roman" w:hAnsi="Times New Roman"/>
        </w:rPr>
      </w:pPr>
    </w:p>
    <w:p w14:paraId="29C71FE4" w14:textId="571F2D24" w:rsidR="00071F7E" w:rsidRDefault="002353E8" w:rsidP="002353E8">
      <w:pPr>
        <w:spacing w:after="0" w:line="360" w:lineRule="auto"/>
        <w:jc w:val="both"/>
        <w:rPr>
          <w:rStyle w:val="dn"/>
          <w:rFonts w:ascii="Times New Roman" w:hAnsi="Times New Roman" w:cs="Times New Roman"/>
          <w:b/>
          <w:bCs/>
          <w:u w:val="single"/>
        </w:rPr>
      </w:pPr>
      <w:r w:rsidRPr="00071F7E">
        <w:rPr>
          <w:rStyle w:val="dn"/>
          <w:rFonts w:ascii="Times New Roman" w:hAnsi="Times New Roman" w:cs="Times New Roman"/>
          <w:b/>
          <w:bCs/>
          <w:u w:val="single"/>
        </w:rPr>
        <w:t xml:space="preserve">Informace k epidemiologické situaci </w:t>
      </w:r>
    </w:p>
    <w:p w14:paraId="38570E91" w14:textId="77777777" w:rsidR="00536B10" w:rsidRPr="00536B10" w:rsidRDefault="00536B10" w:rsidP="009E4E39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36B10">
        <w:rPr>
          <w:rFonts w:ascii="Times New Roman" w:eastAsia="Times New Roman" w:hAnsi="Times New Roman" w:cs="Times New Roman"/>
          <w:b/>
        </w:rPr>
        <w:t>CELKOVÉ SHRNUTÍ DENNÍ ZMĚNY RIZIKOVÉHO VÝVOJE K 1. 12. 2021</w:t>
      </w:r>
    </w:p>
    <w:p w14:paraId="7ED694C8" w14:textId="77777777" w:rsidR="00536B10" w:rsidRPr="00536B10" w:rsidRDefault="00536B10" w:rsidP="009E4E39">
      <w:pPr>
        <w:spacing w:line="240" w:lineRule="auto"/>
        <w:rPr>
          <w:rFonts w:ascii="Times New Roman" w:eastAsia="Times New Roman" w:hAnsi="Times New Roman" w:cs="Times New Roman"/>
        </w:rPr>
      </w:pPr>
      <w:r w:rsidRPr="00536B10">
        <w:rPr>
          <w:rFonts w:ascii="Times New Roman" w:eastAsia="Times New Roman" w:hAnsi="Times New Roman" w:cs="Times New Roman"/>
        </w:rPr>
        <w:t xml:space="preserve">Celkový počet nově pozitivních </w:t>
      </w:r>
      <w:r w:rsidRPr="00536B10">
        <w:rPr>
          <w:rFonts w:ascii="Times New Roman" w:eastAsia="Times New Roman" w:hAnsi="Times New Roman" w:cs="Times New Roman"/>
          <w:b/>
        </w:rPr>
        <w:t>osob v ČR</w:t>
      </w:r>
      <w:r w:rsidRPr="00536B10">
        <w:rPr>
          <w:rFonts w:ascii="Times New Roman" w:eastAsia="Times New Roman" w:hAnsi="Times New Roman" w:cs="Times New Roman"/>
          <w:b/>
          <w:highlight w:val="yellow"/>
        </w:rPr>
        <w:t>:</w:t>
      </w:r>
      <w:r w:rsidRPr="00536B10">
        <w:rPr>
          <w:rFonts w:ascii="Times New Roman" w:hAnsi="Times New Roman" w:cs="Times New Roman"/>
          <w:highlight w:val="yellow"/>
        </w:rPr>
        <w:t xml:space="preserve"> </w:t>
      </w:r>
      <w:r w:rsidRPr="00536B10">
        <w:rPr>
          <w:rFonts w:ascii="Times New Roman" w:eastAsia="Times New Roman" w:hAnsi="Times New Roman" w:cs="Times New Roman"/>
          <w:b/>
          <w:highlight w:val="yellow"/>
        </w:rPr>
        <w:t>21,126</w:t>
      </w:r>
    </w:p>
    <w:p w14:paraId="0916C122" w14:textId="77777777" w:rsidR="00536B10" w:rsidRPr="00536B10" w:rsidRDefault="00536B10" w:rsidP="009E4E39">
      <w:pPr>
        <w:spacing w:line="240" w:lineRule="auto"/>
        <w:rPr>
          <w:rFonts w:ascii="Times New Roman" w:eastAsia="Times New Roman" w:hAnsi="Times New Roman" w:cs="Times New Roman"/>
        </w:rPr>
      </w:pPr>
      <w:r w:rsidRPr="00536B10">
        <w:rPr>
          <w:rFonts w:ascii="Times New Roman" w:eastAsia="Times New Roman" w:hAnsi="Times New Roman" w:cs="Times New Roman"/>
        </w:rPr>
        <w:t>Hodnota předchozího týdne: 18,031</w:t>
      </w:r>
    </w:p>
    <w:p w14:paraId="03EED561" w14:textId="2D686C0F" w:rsidR="00536B10" w:rsidRDefault="00536B10" w:rsidP="009E4E39">
      <w:pPr>
        <w:spacing w:line="240" w:lineRule="auto"/>
        <w:rPr>
          <w:rFonts w:ascii="Times New Roman" w:eastAsia="Times New Roman" w:hAnsi="Times New Roman" w:cs="Times New Roman"/>
        </w:rPr>
      </w:pPr>
      <w:r w:rsidRPr="00536B10">
        <w:rPr>
          <w:rFonts w:ascii="Times New Roman" w:eastAsia="Times New Roman" w:hAnsi="Times New Roman" w:cs="Times New Roman"/>
        </w:rPr>
        <w:t>Změna proti odpovídajícímu dni minulého týdne: + 3,095 (+17.2 %)</w:t>
      </w:r>
    </w:p>
    <w:p w14:paraId="2EF1B23A" w14:textId="77777777" w:rsidR="009E4E39" w:rsidRPr="00536B10" w:rsidRDefault="009E4E39" w:rsidP="009E4E39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5530F657" w14:textId="37EA2A60" w:rsidR="00536B10" w:rsidRPr="00536B10" w:rsidRDefault="00536B10" w:rsidP="009E4E39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36B10">
        <w:rPr>
          <w:rFonts w:ascii="Times New Roman" w:eastAsia="Times New Roman" w:hAnsi="Times New Roman" w:cs="Times New Roman"/>
          <w:b/>
          <w:u w:val="single"/>
        </w:rPr>
        <w:t>Středočeský kraj:</w:t>
      </w:r>
    </w:p>
    <w:tbl>
      <w:tblPr>
        <w:tblW w:w="6369" w:type="dxa"/>
        <w:tblLook w:val="04A0" w:firstRow="1" w:lastRow="0" w:firstColumn="1" w:lastColumn="0" w:noHBand="0" w:noVBand="1"/>
      </w:tblPr>
      <w:tblGrid>
        <w:gridCol w:w="2117"/>
        <w:gridCol w:w="2409"/>
        <w:gridCol w:w="1843"/>
      </w:tblGrid>
      <w:tr w:rsidR="00536B10" w:rsidRPr="00536B10" w14:paraId="0DDC5543" w14:textId="77777777" w:rsidTr="00536B10">
        <w:trPr>
          <w:trHeight w:val="26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52674258" w14:textId="77777777" w:rsidR="00536B10" w:rsidRPr="00536B10" w:rsidRDefault="00536B10" w:rsidP="00536B10">
            <w:pPr>
              <w:pStyle w:val="xmsonormal"/>
              <w:spacing w:after="160" w:line="276" w:lineRule="auto"/>
              <w:rPr>
                <w:sz w:val="20"/>
                <w:szCs w:val="20"/>
              </w:rPr>
            </w:pPr>
            <w:r w:rsidRPr="00536B10">
              <w:rPr>
                <w:b/>
                <w:bCs/>
                <w:color w:val="000000"/>
                <w:sz w:val="20"/>
                <w:szCs w:val="20"/>
              </w:rPr>
              <w:t>Název kraje</w:t>
            </w:r>
            <w:r w:rsidRPr="00536B10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5E690288" w14:textId="77777777" w:rsidR="00536B10" w:rsidRPr="00536B10" w:rsidRDefault="00536B10" w:rsidP="00536B10">
            <w:pPr>
              <w:pStyle w:val="xmsonormal"/>
              <w:spacing w:after="160" w:line="276" w:lineRule="auto"/>
              <w:jc w:val="center"/>
              <w:rPr>
                <w:sz w:val="20"/>
                <w:szCs w:val="20"/>
              </w:rPr>
            </w:pPr>
            <w:r w:rsidRPr="00536B10">
              <w:rPr>
                <w:b/>
                <w:bCs/>
                <w:color w:val="000000"/>
                <w:sz w:val="20"/>
                <w:szCs w:val="20"/>
              </w:rPr>
              <w:t xml:space="preserve">Počet nově diagnostikovaných případů </w:t>
            </w:r>
            <w:r w:rsidRPr="00536B10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7D931011" w14:textId="77777777" w:rsidR="00536B10" w:rsidRPr="00536B10" w:rsidRDefault="00536B10" w:rsidP="00536B10">
            <w:pPr>
              <w:pStyle w:val="xmsonormal"/>
              <w:spacing w:after="160" w:line="276" w:lineRule="auto"/>
              <w:jc w:val="center"/>
              <w:rPr>
                <w:sz w:val="20"/>
                <w:szCs w:val="20"/>
              </w:rPr>
            </w:pPr>
            <w:r w:rsidRPr="00536B10">
              <w:rPr>
                <w:b/>
                <w:bCs/>
                <w:color w:val="000000"/>
                <w:sz w:val="20"/>
                <w:szCs w:val="20"/>
              </w:rPr>
              <w:t>7denní počet nových případů na 100 tis. obyv.</w:t>
            </w:r>
          </w:p>
        </w:tc>
      </w:tr>
      <w:tr w:rsidR="00536B10" w:rsidRPr="00536B10" w14:paraId="5C37648A" w14:textId="77777777" w:rsidTr="00536B10">
        <w:trPr>
          <w:trHeight w:val="20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58BFB332" w14:textId="77777777" w:rsidR="00536B10" w:rsidRPr="00536B10" w:rsidRDefault="00536B10" w:rsidP="00536B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B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Středočeský</w:t>
            </w:r>
            <w:proofErr w:type="spellEnd"/>
            <w:r w:rsidRPr="00536B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B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kraj</w:t>
            </w:r>
            <w:proofErr w:type="spellEnd"/>
            <w:r w:rsidRPr="00536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4D4A666C" w14:textId="77777777" w:rsidR="00536B10" w:rsidRPr="00536B10" w:rsidRDefault="00536B10" w:rsidP="00536B10">
            <w:pPr>
              <w:pStyle w:val="xmsonormal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6B10">
              <w:rPr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  <w:t>2291</w:t>
            </w:r>
            <w:r w:rsidRPr="00536B1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36B10">
              <w:rPr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36B10">
              <w:rPr>
                <w:bCs/>
                <w:color w:val="000000"/>
                <w:sz w:val="20"/>
                <w:szCs w:val="20"/>
                <w:lang w:val="en-US"/>
              </w:rPr>
              <w:t>před</w:t>
            </w:r>
            <w:proofErr w:type="spellEnd"/>
            <w:r w:rsidRPr="00536B10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6B10">
              <w:rPr>
                <w:bCs/>
                <w:color w:val="000000"/>
                <w:sz w:val="20"/>
                <w:szCs w:val="20"/>
                <w:lang w:val="en-US"/>
              </w:rPr>
              <w:t>týdnem</w:t>
            </w:r>
            <w:proofErr w:type="spellEnd"/>
            <w:r w:rsidRPr="00536B10">
              <w:rPr>
                <w:bCs/>
                <w:color w:val="000000"/>
                <w:sz w:val="20"/>
                <w:szCs w:val="20"/>
                <w:lang w:val="en-US"/>
              </w:rPr>
              <w:t xml:space="preserve"> 2299)</w:t>
            </w:r>
          </w:p>
          <w:p w14:paraId="3A480E3C" w14:textId="77777777" w:rsidR="00536B10" w:rsidRPr="00536B10" w:rsidRDefault="00536B10" w:rsidP="00536B10">
            <w:pPr>
              <w:pStyle w:val="xmsonormal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6B1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z toho </w:t>
            </w:r>
            <w:proofErr w:type="spellStart"/>
            <w:r w:rsidRPr="00536B10">
              <w:rPr>
                <w:b/>
                <w:bCs/>
                <w:color w:val="000000"/>
                <w:sz w:val="20"/>
                <w:szCs w:val="20"/>
                <w:lang w:val="en-US"/>
              </w:rPr>
              <w:t>věk</w:t>
            </w:r>
            <w:proofErr w:type="spellEnd"/>
            <w:r w:rsidRPr="00536B1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65+: 177 (7.7 %)</w:t>
            </w:r>
          </w:p>
          <w:p w14:paraId="7956D4D5" w14:textId="77777777" w:rsidR="00536B10" w:rsidRPr="00536B10" w:rsidRDefault="00536B10" w:rsidP="00536B10">
            <w:pPr>
              <w:pStyle w:val="xmsonormal"/>
              <w:spacing w:line="276" w:lineRule="auto"/>
              <w:jc w:val="center"/>
              <w:rPr>
                <w:sz w:val="20"/>
                <w:szCs w:val="20"/>
              </w:rPr>
            </w:pPr>
            <w:r w:rsidRPr="00536B1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z toho </w:t>
            </w:r>
            <w:proofErr w:type="spellStart"/>
            <w:r w:rsidRPr="00536B10">
              <w:rPr>
                <w:b/>
                <w:bCs/>
                <w:color w:val="000000"/>
                <w:sz w:val="20"/>
                <w:szCs w:val="20"/>
                <w:lang w:val="en-US"/>
              </w:rPr>
              <w:t>věk</w:t>
            </w:r>
            <w:proofErr w:type="spellEnd"/>
            <w:r w:rsidRPr="00536B1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75+: 59 (2.6 %)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132FE2B2" w14:textId="77777777" w:rsidR="00536B10" w:rsidRPr="00536B10" w:rsidRDefault="00536B10" w:rsidP="00536B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6B10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1079.0</w:t>
            </w:r>
          </w:p>
          <w:p w14:paraId="2F188F1F" w14:textId="77777777" w:rsidR="00536B10" w:rsidRPr="00536B10" w:rsidRDefault="00536B10" w:rsidP="00536B1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18D886" w14:textId="77777777" w:rsidR="00536B10" w:rsidRPr="00536B10" w:rsidRDefault="00536B10" w:rsidP="00536B10">
      <w:pPr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W w:w="9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273"/>
        <w:gridCol w:w="6"/>
      </w:tblGrid>
      <w:tr w:rsidR="00536B10" w:rsidRPr="00536B10" w14:paraId="4A4C3544" w14:textId="77777777" w:rsidTr="009E4E39">
        <w:trPr>
          <w:trHeight w:val="3479"/>
        </w:trPr>
        <w:tc>
          <w:tcPr>
            <w:tcW w:w="20" w:type="dxa"/>
          </w:tcPr>
          <w:p w14:paraId="58377714" w14:textId="77777777" w:rsidR="00536B10" w:rsidRPr="00536B10" w:rsidRDefault="00536B10" w:rsidP="00536B10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134" w:type="dxa"/>
          </w:tcPr>
          <w:tbl>
            <w:tblPr>
              <w:tblW w:w="9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0"/>
              <w:gridCol w:w="3188"/>
              <w:gridCol w:w="2755"/>
            </w:tblGrid>
            <w:tr w:rsidR="00536B10" w:rsidRPr="00536B10" w14:paraId="33C870D4" w14:textId="77777777" w:rsidTr="007E032D">
              <w:trPr>
                <w:trHeight w:val="260"/>
              </w:trPr>
              <w:tc>
                <w:tcPr>
                  <w:tcW w:w="1792" w:type="pct"/>
                  <w:vAlign w:val="center"/>
                </w:tcPr>
                <w:p w14:paraId="62E01168" w14:textId="77777777" w:rsidR="00536B10" w:rsidRPr="00536B10" w:rsidRDefault="00536B10" w:rsidP="00536B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>Aktuální</w:t>
                  </w:r>
                  <w:proofErr w:type="spellEnd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>počet</w:t>
                  </w:r>
                  <w:proofErr w:type="spellEnd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>nemocných</w:t>
                  </w:r>
                  <w:proofErr w:type="spellEnd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 xml:space="preserve"> v </w:t>
                  </w:r>
                  <w:proofErr w:type="spellStart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>kraji</w:t>
                  </w:r>
                  <w:proofErr w:type="spellEnd"/>
                </w:p>
              </w:tc>
              <w:tc>
                <w:tcPr>
                  <w:tcW w:w="1721" w:type="pct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08A623" w14:textId="77777777" w:rsidR="00536B10" w:rsidRPr="00536B10" w:rsidRDefault="00536B10" w:rsidP="00536B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>Celkový</w:t>
                  </w:r>
                  <w:proofErr w:type="spellEnd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>počet</w:t>
                  </w:r>
                  <w:proofErr w:type="spellEnd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>nových</w:t>
                  </w:r>
                  <w:proofErr w:type="spellEnd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>úmrtí</w:t>
                  </w:r>
                  <w:proofErr w:type="spellEnd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>pacientů</w:t>
                  </w:r>
                  <w:proofErr w:type="spellEnd"/>
                </w:p>
              </w:tc>
              <w:tc>
                <w:tcPr>
                  <w:tcW w:w="1487" w:type="pct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DA6102" w14:textId="77777777" w:rsidR="00536B10" w:rsidRPr="00536B10" w:rsidRDefault="00536B10" w:rsidP="00536B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>Počet</w:t>
                  </w:r>
                  <w:proofErr w:type="spellEnd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>provedených</w:t>
                  </w:r>
                  <w:proofErr w:type="spellEnd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>testů</w:t>
                  </w:r>
                  <w:proofErr w:type="spellEnd"/>
                </w:p>
              </w:tc>
            </w:tr>
            <w:tr w:rsidR="00536B10" w:rsidRPr="00536B10" w14:paraId="63478C16" w14:textId="77777777" w:rsidTr="007E032D">
              <w:trPr>
                <w:trHeight w:val="260"/>
              </w:trPr>
              <w:tc>
                <w:tcPr>
                  <w:tcW w:w="1792" w:type="pct"/>
                  <w:vAlign w:val="center"/>
                </w:tcPr>
                <w:p w14:paraId="2B9D4C75" w14:textId="77777777" w:rsidR="00536B10" w:rsidRPr="00536B10" w:rsidRDefault="00536B10" w:rsidP="00536B10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34,971</w:t>
                  </w:r>
                </w:p>
                <w:p w14:paraId="4B210C5B" w14:textId="77777777" w:rsidR="00536B10" w:rsidRDefault="00536B10" w:rsidP="00536B10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z toho hospitalizovaní: </w:t>
                  </w:r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highlight w:val="yellow"/>
                    </w:rPr>
                    <w:t>419</w:t>
                  </w:r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0B26E953" w14:textId="4DE3CB69" w:rsidR="00536B10" w:rsidRPr="00536B10" w:rsidRDefault="00536B10" w:rsidP="00536B10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6B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(před týdnem 345) </w:t>
                  </w:r>
                </w:p>
                <w:p w14:paraId="6ED1D763" w14:textId="77777777" w:rsidR="00536B10" w:rsidRPr="00536B10" w:rsidRDefault="00536B10" w:rsidP="00536B10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z toho na JIP: </w:t>
                  </w:r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highlight w:val="yellow"/>
                    </w:rPr>
                    <w:t>54</w:t>
                  </w:r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0340E0B0" w14:textId="77777777" w:rsidR="00536B10" w:rsidRPr="00536B10" w:rsidRDefault="00536B10" w:rsidP="00536B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6B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(před týdnem 51)</w:t>
                  </w:r>
                </w:p>
              </w:tc>
              <w:tc>
                <w:tcPr>
                  <w:tcW w:w="1721" w:type="pct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F86CD1" w14:textId="77777777" w:rsidR="00536B10" w:rsidRPr="00536B10" w:rsidRDefault="00536B10" w:rsidP="00536B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highlight w:val="yellow"/>
                    </w:rPr>
                    <w:t>4</w:t>
                  </w:r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br/>
                  </w:r>
                  <w:r w:rsidRPr="00536B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z toho úmrtí v </w:t>
                  </w:r>
                  <w:proofErr w:type="gramStart"/>
                  <w:r w:rsidRPr="00536B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nemocnici:  4</w:t>
                  </w:r>
                  <w:proofErr w:type="gramEnd"/>
                  <w:r w:rsidRPr="00536B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87" w:type="pct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738690" w14:textId="77777777" w:rsidR="00536B10" w:rsidRPr="00536B10" w:rsidRDefault="00536B10" w:rsidP="00536B10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6B1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highlight w:val="yellow"/>
                    </w:rPr>
                    <w:t>13,079</w:t>
                  </w:r>
                </w:p>
                <w:p w14:paraId="05FE1DCE" w14:textId="77777777" w:rsidR="00536B10" w:rsidRPr="00536B10" w:rsidRDefault="00536B10" w:rsidP="00536B10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6B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z toho PCR: 15,389 (85.2 %)</w:t>
                  </w:r>
                </w:p>
                <w:p w14:paraId="00CA1300" w14:textId="77777777" w:rsidR="00536B10" w:rsidRPr="00536B10" w:rsidRDefault="00536B10" w:rsidP="00536B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6B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z toho </w:t>
                  </w:r>
                  <w:proofErr w:type="spellStart"/>
                  <w:r w:rsidRPr="00536B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Ag</w:t>
                  </w:r>
                  <w:proofErr w:type="spellEnd"/>
                  <w:r w:rsidRPr="00536B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: 2,683 (14.8 %)</w:t>
                  </w:r>
                </w:p>
              </w:tc>
            </w:tr>
          </w:tbl>
          <w:p w14:paraId="4AD624D3" w14:textId="77777777" w:rsidR="00536B10" w:rsidRPr="00536B10" w:rsidRDefault="00536B10" w:rsidP="00536B10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" w:type="dxa"/>
          </w:tcPr>
          <w:p w14:paraId="144F891F" w14:textId="77777777" w:rsidR="00536B10" w:rsidRPr="00536B10" w:rsidRDefault="00536B10" w:rsidP="00536B10">
            <w:pPr>
              <w:spacing w:line="36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14:paraId="00ED50F1" w14:textId="77777777" w:rsidR="00536B10" w:rsidRPr="00536B10" w:rsidRDefault="00536B10" w:rsidP="00536B10">
      <w:pPr>
        <w:spacing w:line="276" w:lineRule="auto"/>
        <w:rPr>
          <w:rFonts w:ascii="Times New Roman" w:eastAsia="Times New Roman" w:hAnsi="Times New Roman" w:cs="Times New Roman"/>
          <w:b/>
          <w:iCs/>
        </w:rPr>
      </w:pPr>
      <w:r w:rsidRPr="00536B10">
        <w:rPr>
          <w:rFonts w:ascii="Times New Roman" w:eastAsia="Times New Roman" w:hAnsi="Times New Roman" w:cs="Times New Roman"/>
          <w:b/>
          <w:iCs/>
        </w:rPr>
        <w:t xml:space="preserve">Stav v nemocnicích </w:t>
      </w:r>
      <w:proofErr w:type="spellStart"/>
      <w:r w:rsidRPr="00536B10">
        <w:rPr>
          <w:rFonts w:ascii="Times New Roman" w:eastAsia="Times New Roman" w:hAnsi="Times New Roman" w:cs="Times New Roman"/>
          <w:b/>
          <w:iCs/>
        </w:rPr>
        <w:t>Stčk</w:t>
      </w:r>
      <w:proofErr w:type="spellEnd"/>
    </w:p>
    <w:p w14:paraId="2B46D7F6" w14:textId="77777777" w:rsidR="00536B10" w:rsidRPr="00536B10" w:rsidRDefault="00536B10" w:rsidP="00536B10">
      <w:pPr>
        <w:spacing w:line="276" w:lineRule="auto"/>
        <w:rPr>
          <w:rFonts w:ascii="Times New Roman" w:eastAsia="Times New Roman" w:hAnsi="Times New Roman" w:cs="Times New Roman"/>
          <w:iCs/>
        </w:rPr>
      </w:pPr>
      <w:r w:rsidRPr="00536B10">
        <w:rPr>
          <w:rFonts w:ascii="Times New Roman" w:eastAsia="Times New Roman" w:hAnsi="Times New Roman" w:cs="Times New Roman"/>
          <w:iCs/>
        </w:rPr>
        <w:t>Podíl (%) celkové kapacity JIP obsazené pacienty s COVID:</w:t>
      </w:r>
    </w:p>
    <w:p w14:paraId="57D7CADD" w14:textId="77777777" w:rsidR="00536B10" w:rsidRPr="00536B10" w:rsidRDefault="00536B10" w:rsidP="007524B6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rPr>
          <w:rFonts w:ascii="Times New Roman" w:eastAsia="Times New Roman" w:hAnsi="Times New Roman" w:cs="Times New Roman"/>
          <w:iCs/>
        </w:rPr>
      </w:pPr>
      <w:r w:rsidRPr="00536B10">
        <w:rPr>
          <w:rFonts w:ascii="Times New Roman" w:eastAsia="Times New Roman" w:hAnsi="Times New Roman" w:cs="Times New Roman"/>
          <w:iCs/>
        </w:rPr>
        <w:t xml:space="preserve">Středočeský kraj: </w:t>
      </w:r>
      <w:r w:rsidRPr="00536B10">
        <w:rPr>
          <w:rFonts w:ascii="Times New Roman" w:eastAsia="Times New Roman" w:hAnsi="Times New Roman" w:cs="Times New Roman"/>
          <w:b/>
          <w:iCs/>
        </w:rPr>
        <w:t>54 pacientů na JIP - 22,8 % celkové kapacity JIP</w:t>
      </w:r>
    </w:p>
    <w:p w14:paraId="0C8E651B" w14:textId="77777777" w:rsidR="00536B10" w:rsidRPr="00536B10" w:rsidRDefault="00536B10" w:rsidP="00F16A7F">
      <w:pPr>
        <w:spacing w:line="276" w:lineRule="auto"/>
        <w:rPr>
          <w:rFonts w:ascii="Times New Roman" w:eastAsia="Times New Roman" w:hAnsi="Times New Roman" w:cs="Times New Roman"/>
          <w:iCs/>
        </w:rPr>
      </w:pPr>
      <w:r w:rsidRPr="00536B10">
        <w:rPr>
          <w:rFonts w:ascii="Times New Roman" w:eastAsia="Times New Roman" w:hAnsi="Times New Roman" w:cs="Times New Roman"/>
          <w:iCs/>
        </w:rPr>
        <w:t>Podíl (%) volné aktuálně nahlášené kapacity JIP</w:t>
      </w:r>
    </w:p>
    <w:p w14:paraId="434D190C" w14:textId="23F5596A" w:rsidR="00536B10" w:rsidRPr="009E4E39" w:rsidRDefault="00536B10" w:rsidP="007524B6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eastAsia="Times New Roman" w:hAnsi="Times New Roman" w:cs="Times New Roman"/>
          <w:iCs/>
        </w:rPr>
      </w:pPr>
      <w:r w:rsidRPr="00536B10">
        <w:rPr>
          <w:rFonts w:ascii="Times New Roman" w:eastAsia="Times New Roman" w:hAnsi="Times New Roman" w:cs="Times New Roman"/>
          <w:iCs/>
        </w:rPr>
        <w:t xml:space="preserve">Středočeský kraj: </w:t>
      </w:r>
      <w:r w:rsidRPr="00536B10">
        <w:rPr>
          <w:rFonts w:ascii="Times New Roman" w:eastAsia="Times New Roman" w:hAnsi="Times New Roman" w:cs="Times New Roman"/>
          <w:b/>
          <w:iCs/>
        </w:rPr>
        <w:t>102 volných JIP - 43,0 % celkové kapacity JIP</w:t>
      </w:r>
    </w:p>
    <w:p w14:paraId="3062F74A" w14:textId="77777777" w:rsidR="00055BD0" w:rsidRDefault="00055BD0" w:rsidP="00536B10">
      <w:pPr>
        <w:spacing w:after="3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5FB59E75" w14:textId="558CE0C5" w:rsidR="00055BD0" w:rsidRPr="00055BD0" w:rsidRDefault="00055BD0" w:rsidP="00055BD0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2"/>
          <w:szCs w:val="22"/>
        </w:rPr>
      </w:pPr>
      <w:r w:rsidRPr="00055BD0">
        <w:rPr>
          <w:color w:val="000000"/>
          <w:sz w:val="22"/>
          <w:szCs w:val="22"/>
        </w:rPr>
        <w:lastRenderedPageBreak/>
        <w:t xml:space="preserve">Část nemocnic již musela omezit elektivní péči. Z krajských zařízení se jedná o nemocnice Kolín, Benešov a Příbram. Péče byla omezena pak také v nemocnicích, které nejsou organizacemi kraje, konkrétně v Rakovníku a ve Slaném, nemocnice v Říčanech (oddělení akutní péče) pak byla plně změněna na zařízení pro covid pacienty. </w:t>
      </w:r>
    </w:p>
    <w:p w14:paraId="7FC6AEFB" w14:textId="77777777" w:rsidR="00536B10" w:rsidRPr="00536B10" w:rsidRDefault="00536B10" w:rsidP="00536B10">
      <w:pPr>
        <w:spacing w:after="3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36B10">
        <w:rPr>
          <w:rFonts w:ascii="Times New Roman" w:eastAsia="Times New Roman" w:hAnsi="Times New Roman" w:cs="Times New Roman"/>
          <w:b/>
        </w:rPr>
        <w:t>Ohniska s výskytem Covid-19 ve Středočeském kraji</w:t>
      </w:r>
    </w:p>
    <w:p w14:paraId="0433DA49" w14:textId="52110D7B" w:rsidR="00536B10" w:rsidRPr="00536B10" w:rsidRDefault="00536B10" w:rsidP="00536B10">
      <w:pPr>
        <w:spacing w:after="3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36B10">
        <w:rPr>
          <w:rFonts w:ascii="Times New Roman" w:eastAsia="Times New Roman" w:hAnsi="Times New Roman" w:cs="Times New Roman"/>
        </w:rPr>
        <w:t xml:space="preserve">Ke dni 30. 11. 2021 KHS ve Středočeském kraji eviduje </w:t>
      </w:r>
      <w:r w:rsidRPr="00536B10">
        <w:rPr>
          <w:rFonts w:ascii="Times New Roman" w:eastAsia="Times New Roman" w:hAnsi="Times New Roman" w:cs="Times New Roman"/>
          <w:b/>
        </w:rPr>
        <w:t>77 tzv. ohnisek s výskytem Covid-19</w:t>
      </w:r>
      <w:r w:rsidR="00F806F4">
        <w:rPr>
          <w:rFonts w:ascii="Times New Roman" w:eastAsia="Times New Roman" w:hAnsi="Times New Roman" w:cs="Times New Roman"/>
        </w:rPr>
        <w:t xml:space="preserve"> viz příloha č. 1 – KHS ohniska k 30. 11. 2021 (tabulka)</w:t>
      </w:r>
      <w:r w:rsidRPr="00536B10">
        <w:rPr>
          <w:rFonts w:ascii="Times New Roman" w:eastAsia="Times New Roman" w:hAnsi="Times New Roman" w:cs="Times New Roman"/>
        </w:rPr>
        <w:t>, z nichž 63 je ve školských zařízeních a 14 mimo školská zařízení, a to 7 v</w:t>
      </w:r>
      <w:r>
        <w:rPr>
          <w:rFonts w:ascii="Times New Roman" w:eastAsia="Times New Roman" w:hAnsi="Times New Roman" w:cs="Times New Roman"/>
        </w:rPr>
        <w:t>e </w:t>
      </w:r>
      <w:r w:rsidRPr="00536B10">
        <w:rPr>
          <w:rFonts w:ascii="Times New Roman" w:eastAsia="Times New Roman" w:hAnsi="Times New Roman" w:cs="Times New Roman"/>
        </w:rPr>
        <w:t xml:space="preserve">zdravotnických zařízeních (PN Kosmonosy, LDN Příbram, </w:t>
      </w:r>
      <w:r w:rsidR="00F806F4">
        <w:rPr>
          <w:rFonts w:ascii="Times New Roman" w:eastAsia="Times New Roman" w:hAnsi="Times New Roman" w:cs="Times New Roman"/>
        </w:rPr>
        <w:t>LDN ON Ml. </w:t>
      </w:r>
      <w:r w:rsidRPr="00536B10">
        <w:rPr>
          <w:rFonts w:ascii="Times New Roman" w:eastAsia="Times New Roman" w:hAnsi="Times New Roman" w:cs="Times New Roman"/>
        </w:rPr>
        <w:t xml:space="preserve">Boleslav, Dům péče ČČK M. Boleslav, MEDIHELP Dobříš, </w:t>
      </w:r>
      <w:proofErr w:type="spellStart"/>
      <w:r w:rsidRPr="00536B10">
        <w:rPr>
          <w:rFonts w:ascii="Times New Roman" w:eastAsia="Times New Roman" w:hAnsi="Times New Roman" w:cs="Times New Roman"/>
        </w:rPr>
        <w:t>Reh</w:t>
      </w:r>
      <w:proofErr w:type="spellEnd"/>
      <w:r w:rsidRPr="00536B10">
        <w:rPr>
          <w:rFonts w:ascii="Times New Roman" w:eastAsia="Times New Roman" w:hAnsi="Times New Roman" w:cs="Times New Roman"/>
        </w:rPr>
        <w:t xml:space="preserve">. Ústav Kladruby, Hospic Čerčany), </w:t>
      </w:r>
      <w:proofErr w:type="gramStart"/>
      <w:r w:rsidRPr="00536B10">
        <w:rPr>
          <w:rFonts w:ascii="Times New Roman" w:eastAsia="Times New Roman" w:hAnsi="Times New Roman" w:cs="Times New Roman"/>
        </w:rPr>
        <w:t xml:space="preserve">1 </w:t>
      </w:r>
      <w:r w:rsidR="00F806F4">
        <w:rPr>
          <w:rFonts w:ascii="Times New Roman" w:eastAsia="Times New Roman" w:hAnsi="Times New Roman" w:cs="Times New Roman"/>
        </w:rPr>
        <w:t> </w:t>
      </w:r>
      <w:r w:rsidRPr="00536B10">
        <w:rPr>
          <w:rFonts w:ascii="Times New Roman" w:eastAsia="Times New Roman" w:hAnsi="Times New Roman" w:cs="Times New Roman"/>
        </w:rPr>
        <w:t>e</w:t>
      </w:r>
      <w:proofErr w:type="gramEnd"/>
      <w:r w:rsidRPr="00536B10">
        <w:rPr>
          <w:rFonts w:ascii="Times New Roman" w:eastAsia="Times New Roman" w:hAnsi="Times New Roman" w:cs="Times New Roman"/>
        </w:rPr>
        <w:t xml:space="preserve"> výrobním závodě (Toyota Kolín), 5 v zařízení sociálních služeb (DS Sen pro Sen Čtyřkoly, Domov </w:t>
      </w:r>
      <w:proofErr w:type="spellStart"/>
      <w:r w:rsidRPr="00536B10">
        <w:rPr>
          <w:rFonts w:ascii="Times New Roman" w:eastAsia="Times New Roman" w:hAnsi="Times New Roman" w:cs="Times New Roman"/>
        </w:rPr>
        <w:t>Centrin</w:t>
      </w:r>
      <w:proofErr w:type="spellEnd"/>
      <w:r w:rsidRPr="00536B10">
        <w:rPr>
          <w:rFonts w:ascii="Times New Roman" w:eastAsia="Times New Roman" w:hAnsi="Times New Roman" w:cs="Times New Roman"/>
        </w:rPr>
        <w:t xml:space="preserve"> Unhošť, Domov pod Hrází </w:t>
      </w:r>
      <w:proofErr w:type="spellStart"/>
      <w:r w:rsidRPr="00536B10">
        <w:rPr>
          <w:rFonts w:ascii="Times New Roman" w:eastAsia="Times New Roman" w:hAnsi="Times New Roman" w:cs="Times New Roman"/>
        </w:rPr>
        <w:t>Pečičky</w:t>
      </w:r>
      <w:proofErr w:type="spellEnd"/>
      <w:r w:rsidRPr="00536B10">
        <w:rPr>
          <w:rFonts w:ascii="Times New Roman" w:eastAsia="Times New Roman" w:hAnsi="Times New Roman" w:cs="Times New Roman"/>
        </w:rPr>
        <w:t xml:space="preserve">, Alzheimer centrum Zlosyň, Senior komplex Lužec nad Vlt) a 1 Dětský domov (Sázava). </w:t>
      </w:r>
    </w:p>
    <w:p w14:paraId="5449C2D0" w14:textId="77777777" w:rsidR="00536B10" w:rsidRPr="00536B10" w:rsidRDefault="00536B10" w:rsidP="00536B10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2CC38A6B" w14:textId="77777777" w:rsidR="00536B10" w:rsidRPr="00536B10" w:rsidRDefault="00536B10" w:rsidP="00536B10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  <w:r w:rsidRPr="00536B10">
        <w:rPr>
          <w:rFonts w:ascii="Times New Roman" w:eastAsia="Times New Roman" w:hAnsi="Times New Roman" w:cs="Times New Roman"/>
          <w:b/>
        </w:rPr>
        <w:t xml:space="preserve">Distribuce ATG testů do určených školských zařízení </w:t>
      </w:r>
    </w:p>
    <w:p w14:paraId="33AA6DAC" w14:textId="77777777" w:rsidR="00536B10" w:rsidRDefault="00536B10" w:rsidP="00536B10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  <w:r w:rsidRPr="00536B10">
        <w:rPr>
          <w:rFonts w:ascii="Times New Roman" w:eastAsia="Times New Roman" w:hAnsi="Times New Roman" w:cs="Times New Roman"/>
        </w:rPr>
        <w:t>na základě žádosti Ministerstva školství, mládeže a tělovýchovy byl včera v průběhu dopoledne proveden rozvoz zásilek testů pro školy na ORP k zajištění testování dne 6. 12. 2021 ve školských zařízeních.</w:t>
      </w:r>
      <w:r w:rsidRPr="00536B10">
        <w:rPr>
          <w:rFonts w:ascii="Times New Roman" w:hAnsi="Times New Roman" w:cs="Times New Roman"/>
        </w:rPr>
        <w:t xml:space="preserve"> Dnes</w:t>
      </w:r>
      <w:r w:rsidRPr="00536B10">
        <w:rPr>
          <w:rFonts w:ascii="Times New Roman" w:eastAsia="Times New Roman" w:hAnsi="Times New Roman" w:cs="Times New Roman"/>
        </w:rPr>
        <w:t xml:space="preserve"> 18. 11. 2021. Výdej zásilek do škol je nutné zajistit dnes a v průběhu zítřka (ČT a PÁ). Cílem je zajistit plnění usnesení vlády tak, aby se dne 6. 12. 2021 testovalo ve školských zařízeních. </w:t>
      </w:r>
      <w:r w:rsidRPr="00536B10">
        <w:rPr>
          <w:rFonts w:ascii="Times New Roman" w:eastAsia="Times New Roman" w:hAnsi="Times New Roman" w:cs="Times New Roman"/>
          <w:b/>
        </w:rPr>
        <w:t>Distribuce do ORP proběhla zcela bez problémů DĚKUJEME.</w:t>
      </w:r>
    </w:p>
    <w:p w14:paraId="4FA7EEFA" w14:textId="77777777" w:rsidR="00F806F4" w:rsidRPr="00536B10" w:rsidRDefault="00F806F4" w:rsidP="00536B10">
      <w:pPr>
        <w:spacing w:after="3" w:line="360" w:lineRule="auto"/>
        <w:jc w:val="both"/>
        <w:rPr>
          <w:rFonts w:ascii="Times New Roman" w:eastAsia="Times New Roman" w:hAnsi="Times New Roman" w:cs="Times New Roman"/>
        </w:rPr>
      </w:pPr>
    </w:p>
    <w:p w14:paraId="2C3E3E6C" w14:textId="261CDA4A" w:rsidR="00536B10" w:rsidRPr="00536B10" w:rsidRDefault="00536B10" w:rsidP="00536B10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  <w:r w:rsidRPr="00536B10">
        <w:rPr>
          <w:rFonts w:ascii="Times New Roman" w:eastAsia="Times New Roman" w:hAnsi="Times New Roman" w:cs="Times New Roman"/>
          <w:b/>
        </w:rPr>
        <w:t>Nasazení AČR ve zdravotnických a sociálních zařízeních</w:t>
      </w:r>
    </w:p>
    <w:p w14:paraId="31A2F69C" w14:textId="77777777" w:rsidR="00536B10" w:rsidRPr="00536B10" w:rsidRDefault="00536B10" w:rsidP="00536B10">
      <w:pPr>
        <w:spacing w:after="3" w:line="360" w:lineRule="auto"/>
        <w:jc w:val="both"/>
        <w:rPr>
          <w:rFonts w:ascii="Times New Roman" w:eastAsia="Times New Roman" w:hAnsi="Times New Roman" w:cs="Times New Roman"/>
        </w:rPr>
      </w:pPr>
      <w:r w:rsidRPr="00536B10">
        <w:rPr>
          <w:rFonts w:ascii="Times New Roman" w:eastAsia="Times New Roman" w:hAnsi="Times New Roman" w:cs="Times New Roman"/>
        </w:rPr>
        <w:t xml:space="preserve">K dnešku je nasazeno celkem 29 vojáků do 8 nemocnic (KO, MB, KL, KH, BN, PB, Slaný, Mělník) a 1 sociálního zařízení (Sen pro Sen). </w:t>
      </w:r>
    </w:p>
    <w:p w14:paraId="53DB8015" w14:textId="77777777" w:rsidR="00536B10" w:rsidRPr="00536B10" w:rsidRDefault="00536B10" w:rsidP="00536B10">
      <w:pPr>
        <w:spacing w:after="3" w:line="360" w:lineRule="auto"/>
        <w:jc w:val="both"/>
        <w:rPr>
          <w:rFonts w:ascii="Times New Roman" w:eastAsia="Times New Roman" w:hAnsi="Times New Roman" w:cs="Times New Roman"/>
        </w:rPr>
      </w:pPr>
      <w:r w:rsidRPr="00536B10">
        <w:rPr>
          <w:rFonts w:ascii="Times New Roman" w:eastAsia="Times New Roman" w:hAnsi="Times New Roman" w:cs="Times New Roman"/>
        </w:rPr>
        <w:t>Dále jsou 2 vojáci nasazení v rámci mobilního testovacího týmu u nemocnice Kladno.</w:t>
      </w:r>
    </w:p>
    <w:p w14:paraId="26CD956C" w14:textId="610EC789" w:rsidR="00536B10" w:rsidRPr="00536B10" w:rsidRDefault="00536B10" w:rsidP="00536B10">
      <w:pPr>
        <w:spacing w:after="3" w:line="360" w:lineRule="auto"/>
        <w:jc w:val="both"/>
        <w:rPr>
          <w:rFonts w:ascii="Times New Roman" w:eastAsia="Times New Roman" w:hAnsi="Times New Roman" w:cs="Times New Roman"/>
        </w:rPr>
      </w:pPr>
      <w:r w:rsidRPr="00536B10">
        <w:rPr>
          <w:rFonts w:ascii="Times New Roman" w:eastAsia="Times New Roman" w:hAnsi="Times New Roman" w:cs="Times New Roman"/>
        </w:rPr>
        <w:t>Podrobnosti n</w:t>
      </w:r>
      <w:r w:rsidR="00F806F4">
        <w:rPr>
          <w:rFonts w:ascii="Times New Roman" w:eastAsia="Times New Roman" w:hAnsi="Times New Roman" w:cs="Times New Roman"/>
        </w:rPr>
        <w:t xml:space="preserve">asazení AČR přiloženy v tabulce – viz příloha č. 2 – Nasazení </w:t>
      </w:r>
      <w:proofErr w:type="spellStart"/>
      <w:r w:rsidR="00F806F4">
        <w:rPr>
          <w:rFonts w:ascii="Times New Roman" w:eastAsia="Times New Roman" w:hAnsi="Times New Roman" w:cs="Times New Roman"/>
        </w:rPr>
        <w:t>SaP</w:t>
      </w:r>
      <w:proofErr w:type="spellEnd"/>
      <w:r w:rsidR="00F806F4">
        <w:rPr>
          <w:rFonts w:ascii="Times New Roman" w:eastAsia="Times New Roman" w:hAnsi="Times New Roman" w:cs="Times New Roman"/>
        </w:rPr>
        <w:t xml:space="preserve"> ve Středočeském kraji.</w:t>
      </w:r>
    </w:p>
    <w:p w14:paraId="605BAF0A" w14:textId="77777777" w:rsidR="00536B10" w:rsidRPr="00071F7E" w:rsidRDefault="00536B10" w:rsidP="002353E8">
      <w:pPr>
        <w:spacing w:after="0" w:line="360" w:lineRule="auto"/>
        <w:jc w:val="both"/>
        <w:rPr>
          <w:rStyle w:val="dn"/>
          <w:rFonts w:ascii="Times New Roman" w:hAnsi="Times New Roman" w:cs="Times New Roman"/>
          <w:b/>
          <w:bCs/>
          <w:u w:val="single"/>
        </w:rPr>
      </w:pPr>
    </w:p>
    <w:p w14:paraId="70A21EB8" w14:textId="2C3BC38D" w:rsidR="00071F7E" w:rsidRPr="00B32B70" w:rsidRDefault="00055BD0" w:rsidP="00B32B70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2"/>
          <w:szCs w:val="22"/>
        </w:rPr>
      </w:pPr>
      <w:r w:rsidRPr="00055BD0">
        <w:rPr>
          <w:color w:val="000000"/>
          <w:sz w:val="22"/>
          <w:szCs w:val="22"/>
        </w:rPr>
        <w:t>Situace v sociá</w:t>
      </w:r>
      <w:r>
        <w:rPr>
          <w:color w:val="000000"/>
          <w:sz w:val="22"/>
          <w:szCs w:val="22"/>
        </w:rPr>
        <w:t xml:space="preserve">lních službách je </w:t>
      </w:r>
      <w:r w:rsidRPr="00055BD0">
        <w:rPr>
          <w:color w:val="000000"/>
          <w:sz w:val="22"/>
          <w:szCs w:val="22"/>
        </w:rPr>
        <w:t xml:space="preserve">stabilizovaná. Poslední data ukazují, že je v pobytových zařízeních sociální péče zřizovaných krajem nakaženo 5 klientů a 97 </w:t>
      </w:r>
      <w:r>
        <w:rPr>
          <w:color w:val="000000"/>
          <w:sz w:val="22"/>
          <w:szCs w:val="22"/>
        </w:rPr>
        <w:t>zaměstnanců z celkem 6 000</w:t>
      </w:r>
      <w:r w:rsidRPr="00055BD0">
        <w:rPr>
          <w:color w:val="000000"/>
          <w:sz w:val="22"/>
          <w:szCs w:val="22"/>
        </w:rPr>
        <w:t xml:space="preserve"> klientů a zhruba 4</w:t>
      </w:r>
      <w:r>
        <w:rPr>
          <w:color w:val="000000"/>
          <w:sz w:val="22"/>
          <w:szCs w:val="22"/>
        </w:rPr>
        <w:t xml:space="preserve"> </w:t>
      </w:r>
      <w:r w:rsidRPr="00055BD0">
        <w:rPr>
          <w:color w:val="000000"/>
          <w:sz w:val="22"/>
          <w:szCs w:val="22"/>
        </w:rPr>
        <w:t>000 zaměstnanců. V ostatních pečovatelských pobytových zařízeních jde o 84 klientů a 119 zaměstnanců.</w:t>
      </w:r>
    </w:p>
    <w:p w14:paraId="7DBD6DBE" w14:textId="5A3FE7F5" w:rsidR="00071F7E" w:rsidRPr="00953ED3" w:rsidRDefault="00953ED3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53ED3">
        <w:rPr>
          <w:rFonts w:ascii="Times New Roman" w:eastAsia="Times New Roman" w:hAnsi="Times New Roman" w:cs="Times New Roman"/>
          <w:b/>
          <w:u w:val="single"/>
        </w:rPr>
        <w:t>Odpovědi na dotazy starostů ORP z minulého jednání ze dne 18. 11. 2021</w:t>
      </w:r>
    </w:p>
    <w:p w14:paraId="5F041724" w14:textId="20F7ACAF" w:rsidR="00F621E9" w:rsidRPr="00050B3B" w:rsidRDefault="00F621E9" w:rsidP="007524B6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240" w:afterAutospacing="0" w:line="276" w:lineRule="auto"/>
        <w:jc w:val="both"/>
        <w:rPr>
          <w:rStyle w:val="Siln"/>
          <w:rFonts w:asciiTheme="minorHAnsi" w:hAnsiTheme="minorHAnsi" w:cstheme="minorHAnsi"/>
          <w:b w:val="0"/>
          <w:bCs w:val="0"/>
          <w:i/>
          <w:sz w:val="22"/>
          <w:szCs w:val="22"/>
          <w:u w:val="single"/>
        </w:rPr>
      </w:pPr>
      <w:r w:rsidRPr="00050B3B">
        <w:rPr>
          <w:rStyle w:val="dn"/>
          <w:rFonts w:asciiTheme="minorHAnsi" w:hAnsiTheme="minorHAnsi" w:cstheme="minorHAnsi"/>
          <w:i/>
          <w:sz w:val="22"/>
          <w:szCs w:val="22"/>
          <w:shd w:val="clear" w:color="auto" w:fill="FFFFFF"/>
        </w:rPr>
        <w:t>pan starosta Picek (Brandýs nad Labem) – ……Pan Picek požádal paní hejtmanku, zda by bylo možné v rámci Asociace krajů ČR projednat, aby sa</w:t>
      </w:r>
      <w:r w:rsidR="00333ECE">
        <w:rPr>
          <w:rStyle w:val="dn"/>
          <w:rFonts w:asciiTheme="minorHAnsi" w:hAnsiTheme="minorHAnsi" w:cstheme="minorHAnsi"/>
          <w:i/>
          <w:sz w:val="22"/>
          <w:szCs w:val="22"/>
          <w:shd w:val="clear" w:color="auto" w:fill="FFFFFF"/>
        </w:rPr>
        <w:t>mosprávy měli informace, jak to </w:t>
      </w:r>
      <w:r w:rsidRPr="00050B3B">
        <w:rPr>
          <w:rStyle w:val="dn"/>
          <w:rFonts w:asciiTheme="minorHAnsi" w:hAnsiTheme="minorHAnsi" w:cstheme="minorHAnsi"/>
          <w:i/>
          <w:sz w:val="22"/>
          <w:szCs w:val="22"/>
          <w:shd w:val="clear" w:color="auto" w:fill="FFFFFF"/>
        </w:rPr>
        <w:t>bude dále s testováním zaměstnanců, kteří nejsou očkováni.</w:t>
      </w:r>
    </w:p>
    <w:p w14:paraId="6DE241CA" w14:textId="7DA2D718" w:rsidR="00F621E9" w:rsidRPr="00050B3B" w:rsidRDefault="00F621E9" w:rsidP="00050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050B3B">
        <w:rPr>
          <w:rFonts w:ascii="Times New Roman" w:hAnsi="Times New Roman" w:cs="Times New Roman"/>
          <w:color w:val="auto"/>
        </w:rPr>
        <w:t>P</w:t>
      </w:r>
      <w:r w:rsidR="004D4472" w:rsidRPr="00050B3B">
        <w:rPr>
          <w:rFonts w:ascii="Times New Roman" w:hAnsi="Times New Roman" w:cs="Times New Roman"/>
          <w:color w:val="auto"/>
        </w:rPr>
        <w:t xml:space="preserve">aní hejtmanka informovala </w:t>
      </w:r>
      <w:r w:rsidRPr="00050B3B">
        <w:rPr>
          <w:rFonts w:ascii="Times New Roman" w:hAnsi="Times New Roman" w:cs="Times New Roman"/>
          <w:color w:val="auto"/>
        </w:rPr>
        <w:t>o řešení testování zaměstnanců na jednání ÚKŠ dne 22. 11. 2021</w:t>
      </w:r>
      <w:r w:rsidR="005F2011">
        <w:rPr>
          <w:rFonts w:ascii="Times New Roman" w:hAnsi="Times New Roman" w:cs="Times New Roman"/>
          <w:color w:val="auto"/>
        </w:rPr>
        <w:t>.</w:t>
      </w:r>
      <w:r w:rsidRPr="00050B3B">
        <w:rPr>
          <w:rFonts w:ascii="Times New Roman" w:hAnsi="Times New Roman" w:cs="Times New Roman"/>
          <w:color w:val="auto"/>
        </w:rPr>
        <w:t xml:space="preserve"> – MV ČR </w:t>
      </w:r>
      <w:r w:rsidRPr="00050B3B">
        <w:rPr>
          <w:rFonts w:ascii="Times New Roman" w:hAnsi="Times New Roman" w:cs="Times New Roman"/>
          <w:iCs/>
          <w:color w:val="auto"/>
        </w:rPr>
        <w:t xml:space="preserve">na základě rozhodnutí vlády o testování neočkovaných zaměstnanců připravují ve spolupráci se </w:t>
      </w:r>
      <w:r w:rsidRPr="00050B3B">
        <w:rPr>
          <w:rFonts w:ascii="Times New Roman" w:hAnsi="Times New Roman" w:cs="Times New Roman"/>
          <w:iCs/>
          <w:color w:val="auto"/>
        </w:rPr>
        <w:lastRenderedPageBreak/>
        <w:t xml:space="preserve">SSHR nákup antigenních testů pro ústřední orgány státní správy. Tyto testy budou určeny pro spotřebu v lednu a únoru následujícího roku. Do konce roku </w:t>
      </w:r>
      <w:r w:rsidR="00333ECE">
        <w:rPr>
          <w:rFonts w:ascii="Times New Roman" w:hAnsi="Times New Roman" w:cs="Times New Roman"/>
          <w:iCs/>
          <w:color w:val="auto"/>
        </w:rPr>
        <w:t xml:space="preserve">mají úřady využít testy z vlastních zásob, případně si zajistit </w:t>
      </w:r>
      <w:r w:rsidRPr="00050B3B">
        <w:rPr>
          <w:rFonts w:ascii="Times New Roman" w:hAnsi="Times New Roman" w:cs="Times New Roman"/>
          <w:iCs/>
          <w:color w:val="auto"/>
        </w:rPr>
        <w:t>koupi sami.</w:t>
      </w:r>
      <w:r w:rsidRPr="00050B3B">
        <w:rPr>
          <w:rFonts w:ascii="Times New Roman" w:hAnsi="Times New Roman" w:cs="Times New Roman"/>
          <w:color w:val="auto"/>
        </w:rPr>
        <w:t xml:space="preserve"> </w:t>
      </w:r>
    </w:p>
    <w:p w14:paraId="3653BF50" w14:textId="62B01603" w:rsidR="00F621E9" w:rsidRPr="00050B3B" w:rsidRDefault="00F621E9" w:rsidP="00050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050B3B">
        <w:rPr>
          <w:rFonts w:ascii="Times New Roman" w:hAnsi="Times New Roman" w:cs="Times New Roman"/>
          <w:bCs/>
          <w:color w:val="auto"/>
        </w:rPr>
        <w:t xml:space="preserve">Pan starosta Picek se jednotlivých jednáních ÚKŠ účastní, a na </w:t>
      </w:r>
      <w:r w:rsidR="005F2011">
        <w:rPr>
          <w:rFonts w:ascii="Times New Roman" w:hAnsi="Times New Roman" w:cs="Times New Roman"/>
          <w:bCs/>
          <w:color w:val="auto"/>
        </w:rPr>
        <w:t xml:space="preserve">jeho </w:t>
      </w:r>
      <w:r w:rsidRPr="00050B3B">
        <w:rPr>
          <w:rFonts w:ascii="Times New Roman" w:hAnsi="Times New Roman" w:cs="Times New Roman"/>
          <w:bCs/>
          <w:color w:val="auto"/>
        </w:rPr>
        <w:t>d</w:t>
      </w:r>
      <w:r w:rsidR="005F2011">
        <w:rPr>
          <w:rFonts w:ascii="Times New Roman" w:hAnsi="Times New Roman" w:cs="Times New Roman"/>
          <w:bCs/>
          <w:color w:val="auto"/>
        </w:rPr>
        <w:t>otaz, zda bude nyní testování v </w:t>
      </w:r>
      <w:r w:rsidRPr="00050B3B">
        <w:rPr>
          <w:rFonts w:ascii="Times New Roman" w:hAnsi="Times New Roman" w:cs="Times New Roman"/>
          <w:bCs/>
          <w:color w:val="auto"/>
        </w:rPr>
        <w:t>rámci samospráv řešeno centrálně a zda samosprávy obdrží antigenní testy</w:t>
      </w:r>
      <w:r w:rsidR="00333ECE">
        <w:rPr>
          <w:rFonts w:ascii="Times New Roman" w:hAnsi="Times New Roman" w:cs="Times New Roman"/>
          <w:color w:val="auto"/>
        </w:rPr>
        <w:t>. P</w:t>
      </w:r>
      <w:r w:rsidRPr="00050B3B">
        <w:rPr>
          <w:rFonts w:ascii="Times New Roman" w:hAnsi="Times New Roman" w:cs="Times New Roman"/>
          <w:color w:val="auto"/>
        </w:rPr>
        <w:t xml:space="preserve">an ministr zdravotnictví Vojtěch </w:t>
      </w:r>
      <w:r w:rsidR="005F2011">
        <w:rPr>
          <w:rFonts w:ascii="Times New Roman" w:hAnsi="Times New Roman" w:cs="Times New Roman"/>
          <w:color w:val="auto"/>
        </w:rPr>
        <w:t xml:space="preserve">na jednání ÚKŠ </w:t>
      </w:r>
      <w:r w:rsidRPr="00050B3B">
        <w:rPr>
          <w:rFonts w:ascii="Times New Roman" w:hAnsi="Times New Roman" w:cs="Times New Roman"/>
          <w:color w:val="auto"/>
        </w:rPr>
        <w:t xml:space="preserve">uvedl, že </w:t>
      </w:r>
      <w:r w:rsidRPr="00050B3B">
        <w:rPr>
          <w:rFonts w:ascii="Times New Roman" w:hAnsi="Times New Roman" w:cs="Times New Roman"/>
          <w:iCs/>
          <w:color w:val="auto"/>
        </w:rPr>
        <w:t xml:space="preserve">územní samosprávy v tomto případě vystupují jako standardní zaměstnavatel, testování provádí samy a mají nárok na příspěvek, stejně jako firmy. </w:t>
      </w:r>
      <w:r w:rsidR="004D4472" w:rsidRPr="00050B3B">
        <w:rPr>
          <w:rFonts w:ascii="Times New Roman" w:hAnsi="Times New Roman" w:cs="Times New Roman"/>
          <w:iCs/>
          <w:color w:val="auto"/>
        </w:rPr>
        <w:t>Dále zde bylo uvedeno</w:t>
      </w:r>
      <w:r w:rsidRPr="00050B3B">
        <w:rPr>
          <w:rFonts w:ascii="Times New Roman" w:hAnsi="Times New Roman" w:cs="Times New Roman"/>
          <w:color w:val="auto"/>
        </w:rPr>
        <w:t xml:space="preserve">, že nákup pro samosprávy prostřednictvím dynamického systému, který je pro testy využíván, by byl příliš administrativně náročný. </w:t>
      </w:r>
    </w:p>
    <w:p w14:paraId="1BAF7347" w14:textId="38F3CB02" w:rsidR="00F621E9" w:rsidRPr="00050B3B" w:rsidRDefault="004D4472" w:rsidP="00050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050B3B">
        <w:rPr>
          <w:rFonts w:ascii="Times New Roman" w:hAnsi="Times New Roman" w:cs="Times New Roman"/>
          <w:color w:val="auto"/>
        </w:rPr>
        <w:t>Dále paní hejtmanka uvedla, že na dalším jednání ÚKŠ dne 29. 11. 2021 na dotaz pana Picka, jak probíhá proplácení pří</w:t>
      </w:r>
      <w:r w:rsidR="006842F6">
        <w:rPr>
          <w:rFonts w:ascii="Times New Roman" w:hAnsi="Times New Roman" w:cs="Times New Roman"/>
          <w:color w:val="auto"/>
        </w:rPr>
        <w:t xml:space="preserve">spěvků na testy pro </w:t>
      </w:r>
      <w:proofErr w:type="gramStart"/>
      <w:r w:rsidR="006842F6">
        <w:rPr>
          <w:rFonts w:ascii="Times New Roman" w:hAnsi="Times New Roman" w:cs="Times New Roman"/>
          <w:color w:val="auto"/>
        </w:rPr>
        <w:t xml:space="preserve">samosprávy - </w:t>
      </w:r>
      <w:r w:rsidRPr="00050B3B">
        <w:rPr>
          <w:rFonts w:ascii="Times New Roman" w:hAnsi="Times New Roman" w:cs="Times New Roman"/>
          <w:color w:val="auto"/>
        </w:rPr>
        <w:t>hlavní</w:t>
      </w:r>
      <w:proofErr w:type="gramEnd"/>
      <w:r w:rsidRPr="00050B3B">
        <w:rPr>
          <w:rFonts w:ascii="Times New Roman" w:hAnsi="Times New Roman" w:cs="Times New Roman"/>
          <w:color w:val="auto"/>
        </w:rPr>
        <w:t xml:space="preserve"> hygienička paní </w:t>
      </w:r>
      <w:proofErr w:type="spellStart"/>
      <w:r w:rsidRPr="00050B3B">
        <w:rPr>
          <w:rFonts w:ascii="Times New Roman" w:hAnsi="Times New Roman" w:cs="Times New Roman"/>
          <w:color w:val="auto"/>
        </w:rPr>
        <w:t>Svrčinová</w:t>
      </w:r>
      <w:proofErr w:type="spellEnd"/>
      <w:r w:rsidRPr="00050B3B">
        <w:rPr>
          <w:rFonts w:ascii="Times New Roman" w:hAnsi="Times New Roman" w:cs="Times New Roman"/>
          <w:color w:val="auto"/>
        </w:rPr>
        <w:t xml:space="preserve"> sdělila, že příspěvek by neměl jít z Fondu prevence pojišťoven, nicméně dotaz předá k řešení náměstkyni ministerstva zdravotnictví paní </w:t>
      </w:r>
      <w:r w:rsidRPr="00050B3B">
        <w:rPr>
          <w:rFonts w:ascii="Times New Roman" w:hAnsi="Times New Roman" w:cs="Times New Roman"/>
          <w:iCs/>
          <w:color w:val="auto"/>
        </w:rPr>
        <w:t>Rögnerové</w:t>
      </w:r>
      <w:r w:rsidRPr="00050B3B">
        <w:rPr>
          <w:rFonts w:ascii="Times New Roman" w:hAnsi="Times New Roman" w:cs="Times New Roman"/>
          <w:color w:val="auto"/>
        </w:rPr>
        <w:t>. Zároveň ministr vnitra pan</w:t>
      </w:r>
      <w:r w:rsidR="00F621E9" w:rsidRPr="00050B3B">
        <w:rPr>
          <w:rFonts w:ascii="Times New Roman" w:hAnsi="Times New Roman" w:cs="Times New Roman"/>
          <w:color w:val="auto"/>
        </w:rPr>
        <w:t xml:space="preserve"> Hamáček </w:t>
      </w:r>
      <w:r w:rsidRPr="00050B3B">
        <w:rPr>
          <w:rFonts w:ascii="Times New Roman" w:hAnsi="Times New Roman" w:cs="Times New Roman"/>
          <w:color w:val="auto"/>
        </w:rPr>
        <w:t xml:space="preserve">uvedl, že </w:t>
      </w:r>
      <w:r w:rsidR="00050B3B">
        <w:rPr>
          <w:rFonts w:ascii="Times New Roman" w:hAnsi="Times New Roman" w:cs="Times New Roman"/>
          <w:color w:val="auto"/>
        </w:rPr>
        <w:t>toto téma také otevře na </w:t>
      </w:r>
      <w:r w:rsidR="00F621E9" w:rsidRPr="00050B3B">
        <w:rPr>
          <w:rFonts w:ascii="Times New Roman" w:hAnsi="Times New Roman" w:cs="Times New Roman"/>
          <w:color w:val="auto"/>
        </w:rPr>
        <w:t>jednání vlády.</w:t>
      </w:r>
    </w:p>
    <w:p w14:paraId="34E63BB7" w14:textId="4BF593BA" w:rsidR="00F621E9" w:rsidRPr="00050B3B" w:rsidRDefault="004D4472" w:rsidP="00050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050B3B">
        <w:rPr>
          <w:rFonts w:ascii="Times New Roman" w:hAnsi="Times New Roman" w:cs="Times New Roman"/>
          <w:color w:val="auto"/>
        </w:rPr>
        <w:t xml:space="preserve">Paní hejtmanka sdělila, že je tato věc stále </w:t>
      </w:r>
      <w:proofErr w:type="gramStart"/>
      <w:r w:rsidRPr="00050B3B">
        <w:rPr>
          <w:rFonts w:ascii="Times New Roman" w:hAnsi="Times New Roman" w:cs="Times New Roman"/>
          <w:color w:val="auto"/>
        </w:rPr>
        <w:t>otevřená</w:t>
      </w:r>
      <w:proofErr w:type="gramEnd"/>
      <w:r w:rsidRPr="00050B3B">
        <w:rPr>
          <w:rFonts w:ascii="Times New Roman" w:hAnsi="Times New Roman" w:cs="Times New Roman"/>
          <w:color w:val="auto"/>
        </w:rPr>
        <w:t xml:space="preserve"> a i ona se bude dále dotazovat</w:t>
      </w:r>
      <w:r w:rsidR="005F2011">
        <w:rPr>
          <w:rFonts w:ascii="Times New Roman" w:hAnsi="Times New Roman" w:cs="Times New Roman"/>
          <w:color w:val="auto"/>
        </w:rPr>
        <w:t xml:space="preserve"> na bližší informace</w:t>
      </w:r>
      <w:r w:rsidRPr="00050B3B">
        <w:rPr>
          <w:rFonts w:ascii="Times New Roman" w:hAnsi="Times New Roman" w:cs="Times New Roman"/>
          <w:color w:val="auto"/>
        </w:rPr>
        <w:t>.</w:t>
      </w:r>
    </w:p>
    <w:p w14:paraId="7F8DBBE9" w14:textId="0540BCB9" w:rsidR="00F621E9" w:rsidRPr="00050B3B" w:rsidRDefault="00693DC8" w:rsidP="00050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050B3B">
        <w:rPr>
          <w:rFonts w:ascii="Times New Roman" w:hAnsi="Times New Roman" w:cs="Times New Roman"/>
          <w:color w:val="auto"/>
        </w:rPr>
        <w:t xml:space="preserve">Pan ředitel KÚSK doplnil, </w:t>
      </w:r>
      <w:r w:rsidR="00800755">
        <w:rPr>
          <w:rFonts w:ascii="Times New Roman" w:hAnsi="Times New Roman" w:cs="Times New Roman"/>
          <w:color w:val="auto"/>
        </w:rPr>
        <w:t>že M</w:t>
      </w:r>
      <w:r w:rsidRPr="00050B3B">
        <w:rPr>
          <w:rFonts w:ascii="Times New Roman" w:hAnsi="Times New Roman" w:cs="Times New Roman"/>
          <w:color w:val="auto"/>
        </w:rPr>
        <w:t>inisterstvo zdravotnictví ČR</w:t>
      </w:r>
      <w:r w:rsidR="00800755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800755">
        <w:rPr>
          <w:rFonts w:ascii="Times New Roman" w:hAnsi="Times New Roman" w:cs="Times New Roman"/>
          <w:color w:val="auto"/>
        </w:rPr>
        <w:t>MZd</w:t>
      </w:r>
      <w:proofErr w:type="spellEnd"/>
      <w:r w:rsidR="00800755">
        <w:rPr>
          <w:rFonts w:ascii="Times New Roman" w:hAnsi="Times New Roman" w:cs="Times New Roman"/>
          <w:color w:val="auto"/>
        </w:rPr>
        <w:t xml:space="preserve"> ČR)</w:t>
      </w:r>
      <w:r w:rsidR="00F621E9" w:rsidRPr="00050B3B">
        <w:rPr>
          <w:rFonts w:ascii="Times New Roman" w:hAnsi="Times New Roman" w:cs="Times New Roman"/>
          <w:color w:val="auto"/>
        </w:rPr>
        <w:t xml:space="preserve"> svým mimořádným opatřením upravilo povinnost testování neočkovaných zaměstnanců 1 x týdně, zaměstnavatelé byli povinni zajistit výše popsané testování nejpozději do 29. listopadu 2021.</w:t>
      </w:r>
      <w:r w:rsidR="00050B3B" w:rsidRPr="00050B3B">
        <w:rPr>
          <w:rFonts w:ascii="Times New Roman" w:hAnsi="Times New Roman" w:cs="Times New Roman"/>
          <w:color w:val="auto"/>
        </w:rPr>
        <w:t xml:space="preserve"> Na KÚSK </w:t>
      </w:r>
      <w:r w:rsidR="00050B3B" w:rsidRPr="00050B3B">
        <w:rPr>
          <w:rFonts w:ascii="Times New Roman" w:hAnsi="Times New Roman" w:cs="Times New Roman"/>
        </w:rPr>
        <w:t xml:space="preserve">probíhá testování zaměstnanců antigenními testy prostřednictvím rychlého antigenního testu určeného pro </w:t>
      </w:r>
      <w:proofErr w:type="spellStart"/>
      <w:r w:rsidR="00050B3B" w:rsidRPr="00050B3B">
        <w:rPr>
          <w:rFonts w:ascii="Times New Roman" w:hAnsi="Times New Roman" w:cs="Times New Roman"/>
        </w:rPr>
        <w:t>sebetestování</w:t>
      </w:r>
      <w:proofErr w:type="spellEnd"/>
      <w:r w:rsidR="00050B3B" w:rsidRPr="00050B3B">
        <w:rPr>
          <w:rFonts w:ascii="Times New Roman" w:hAnsi="Times New Roman" w:cs="Times New Roman"/>
        </w:rPr>
        <w:t xml:space="preserve">, které je možné a zároveň i levnější (cca 1 test </w:t>
      </w:r>
      <w:proofErr w:type="gramStart"/>
      <w:r w:rsidR="00050B3B" w:rsidRPr="00050B3B">
        <w:rPr>
          <w:rFonts w:ascii="Times New Roman" w:hAnsi="Times New Roman" w:cs="Times New Roman"/>
        </w:rPr>
        <w:t>60 – 70</w:t>
      </w:r>
      <w:proofErr w:type="gramEnd"/>
      <w:r w:rsidR="00050B3B" w:rsidRPr="00050B3B">
        <w:rPr>
          <w:rFonts w:ascii="Times New Roman" w:hAnsi="Times New Roman" w:cs="Times New Roman"/>
        </w:rPr>
        <w:t xml:space="preserve"> Kč) než nákup antigenních testů (1 test cca 300 Kč). Zaměstnanci, kteří jsou přítomni na pracovišti po celý pracovní týden od pondělí do pátku, se testují v pondělí. Zaměstnanci, kteří vykonávají práci z domova v jiném režimu (např. jen některé dny v týdnu, krátký – dlouhý týden atd., se se testují jedenkrát týdně v první den (po-pá), kdy se dle rozvrhu práce z domova mají dostavit na pracoviště. </w:t>
      </w:r>
    </w:p>
    <w:p w14:paraId="6E1310C4" w14:textId="77777777" w:rsidR="00F621E9" w:rsidRPr="003272A3" w:rsidRDefault="00F621E9" w:rsidP="00F621E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C771421" w14:textId="19B66444" w:rsidR="00F621E9" w:rsidRPr="00E94ECF" w:rsidRDefault="00F621E9" w:rsidP="007524B6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contextualSpacing/>
        <w:jc w:val="both"/>
        <w:rPr>
          <w:rStyle w:val="dn"/>
          <w:rFonts w:cstheme="minorHAnsi"/>
          <w:b/>
          <w:bCs/>
          <w:i/>
        </w:rPr>
      </w:pPr>
      <w:r w:rsidRPr="00E94ECF">
        <w:rPr>
          <w:rStyle w:val="dn"/>
          <w:rFonts w:cstheme="minorHAnsi"/>
          <w:i/>
          <w:shd w:val="clear" w:color="auto" w:fill="FFFFFF"/>
        </w:rPr>
        <w:t xml:space="preserve">pan Picek </w:t>
      </w:r>
      <w:r w:rsidR="00050B3B" w:rsidRPr="00E94ECF">
        <w:rPr>
          <w:rStyle w:val="dn"/>
          <w:rFonts w:cstheme="minorHAnsi"/>
          <w:i/>
          <w:shd w:val="clear" w:color="auto" w:fill="FFFFFF"/>
        </w:rPr>
        <w:t xml:space="preserve">dále </w:t>
      </w:r>
      <w:r w:rsidRPr="00E94ECF">
        <w:rPr>
          <w:rStyle w:val="dn"/>
          <w:rFonts w:cstheme="minorHAnsi"/>
          <w:i/>
          <w:shd w:val="clear" w:color="auto" w:fill="FFFFFF"/>
        </w:rPr>
        <w:t>požádal, zda by KHS mohla opět zasílat přehledy incidence nemocných</w:t>
      </w:r>
    </w:p>
    <w:p w14:paraId="2F4C299B" w14:textId="77777777" w:rsidR="00F621E9" w:rsidRPr="003272A3" w:rsidRDefault="00F621E9" w:rsidP="00F621E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BA5B9E5" w14:textId="22E2BAAB" w:rsidR="00800755" w:rsidRDefault="00050B3B" w:rsidP="00050B3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0755">
        <w:rPr>
          <w:rFonts w:ascii="Times New Roman" w:hAnsi="Times New Roman" w:cs="Times New Roman"/>
          <w:color w:val="auto"/>
        </w:rPr>
        <w:t>Paní hejtmanka informovala, že o</w:t>
      </w:r>
      <w:r w:rsidR="00F621E9" w:rsidRPr="00800755">
        <w:rPr>
          <w:rFonts w:ascii="Times New Roman" w:hAnsi="Times New Roman" w:cs="Times New Roman"/>
          <w:color w:val="auto"/>
        </w:rPr>
        <w:t xml:space="preserve">bcím </w:t>
      </w:r>
      <w:r w:rsidRPr="00800755">
        <w:rPr>
          <w:rFonts w:ascii="Times New Roman" w:hAnsi="Times New Roman" w:cs="Times New Roman"/>
          <w:color w:val="auto"/>
        </w:rPr>
        <w:t xml:space="preserve">byla zaslána webová stránka </w:t>
      </w:r>
      <w:proofErr w:type="spellStart"/>
      <w:r w:rsidR="00800755" w:rsidRPr="00800755">
        <w:rPr>
          <w:rFonts w:ascii="Times New Roman" w:hAnsi="Times New Roman" w:cs="Times New Roman"/>
          <w:color w:val="auto"/>
        </w:rPr>
        <w:t>MZd</w:t>
      </w:r>
      <w:proofErr w:type="spellEnd"/>
      <w:r w:rsidR="00800755" w:rsidRPr="00800755">
        <w:rPr>
          <w:rFonts w:ascii="Times New Roman" w:hAnsi="Times New Roman" w:cs="Times New Roman"/>
          <w:color w:val="auto"/>
        </w:rPr>
        <w:t xml:space="preserve"> ČR</w:t>
      </w:r>
      <w:r w:rsidR="00F621E9" w:rsidRPr="00800755">
        <w:rPr>
          <w:rFonts w:ascii="Times New Roman" w:hAnsi="Times New Roman" w:cs="Times New Roman"/>
          <w:color w:val="auto"/>
        </w:rPr>
        <w:t xml:space="preserve">, </w:t>
      </w:r>
      <w:r w:rsidR="00800755" w:rsidRPr="00800755">
        <w:rPr>
          <w:rFonts w:ascii="Times New Roman" w:hAnsi="Times New Roman" w:cs="Times New Roman"/>
          <w:color w:val="auto"/>
        </w:rPr>
        <w:t xml:space="preserve">ze které lze stáhnout veškeré datové sady, mimo jiné lze stahovat přehledy epidemiologické situace dle hlášení krajských hygienických stanic podle ORP a také epidemiologické charakteristiky jednotlivých obcí. Stažené soubory jsou ve formátu.csv, tedy data je potřeba otevírat přes otevřený prázdný excelovský soubor – získání dat je velmi složité. Z tohoto důvodu, paní hejtmanka zaslala (ve středu 25. 11. 2021) všem obcím </w:t>
      </w:r>
      <w:r w:rsidR="00F621E9" w:rsidRPr="00800755">
        <w:rPr>
          <w:rFonts w:ascii="Times New Roman" w:hAnsi="Times New Roman" w:cs="Times New Roman"/>
          <w:color w:val="auto"/>
        </w:rPr>
        <w:t>odkaz na web uvádějící aktuální údaje o nákaze COVID-19 v jednotlivých obcích, okresech a celé ČR</w:t>
      </w:r>
      <w:r w:rsidR="006842F6">
        <w:rPr>
          <w:rFonts w:ascii="Times New Roman" w:hAnsi="Times New Roman" w:cs="Times New Roman"/>
          <w:color w:val="auto"/>
        </w:rPr>
        <w:t>, bez složitého vyhledání</w:t>
      </w:r>
      <w:r w:rsidR="00F621E9" w:rsidRPr="00800755">
        <w:rPr>
          <w:rFonts w:ascii="Times New Roman" w:hAnsi="Times New Roman" w:cs="Times New Roman"/>
          <w:color w:val="auto"/>
        </w:rPr>
        <w:t xml:space="preserve">:  </w:t>
      </w:r>
      <w:hyperlink r:id="rId8" w:history="1">
        <w:r w:rsidR="00F621E9" w:rsidRPr="00800755">
          <w:rPr>
            <w:rStyle w:val="Hypertextovodkaz"/>
            <w:rFonts w:ascii="Times New Roman" w:hAnsi="Times New Roman" w:cs="Times New Roman"/>
            <w:color w:val="auto"/>
          </w:rPr>
          <w:t>https://obce.nery.cz/stredocesky-kraj/benesov/</w:t>
        </w:r>
      </w:hyperlink>
      <w:r w:rsidR="00800755">
        <w:rPr>
          <w:rStyle w:val="Hypertextovodkaz"/>
          <w:rFonts w:ascii="Times New Roman" w:hAnsi="Times New Roman" w:cs="Times New Roman"/>
          <w:color w:val="auto"/>
        </w:rPr>
        <w:t>.</w:t>
      </w:r>
      <w:r w:rsidR="00F621E9" w:rsidRPr="00800755">
        <w:rPr>
          <w:rFonts w:ascii="Times New Roman" w:hAnsi="Times New Roman" w:cs="Times New Roman"/>
          <w:color w:val="auto"/>
        </w:rPr>
        <w:t xml:space="preserve"> </w:t>
      </w:r>
    </w:p>
    <w:p w14:paraId="4209A896" w14:textId="77777777" w:rsidR="00F621E9" w:rsidRPr="00737671" w:rsidRDefault="00F621E9" w:rsidP="00F621E9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7955A63" w14:textId="02EC84F6" w:rsidR="00F621E9" w:rsidRPr="00800755" w:rsidRDefault="00F621E9" w:rsidP="007524B6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i/>
        </w:rPr>
      </w:pPr>
      <w:r w:rsidRPr="00800755">
        <w:rPr>
          <w:rFonts w:ascii="Times New Roman" w:hAnsi="Times New Roman" w:cs="Times New Roman"/>
          <w:bCs/>
          <w:i/>
        </w:rPr>
        <w:t>pan Picek se dotázal na akci Zlatý špendlík</w:t>
      </w:r>
      <w:r w:rsidR="00800755" w:rsidRPr="00800755">
        <w:rPr>
          <w:rStyle w:val="dn"/>
          <w:rFonts w:ascii="Times New Roman" w:hAnsi="Times New Roman" w:cs="Times New Roman"/>
          <w:i/>
          <w:shd w:val="clear" w:color="auto" w:fill="FFFFFF"/>
        </w:rPr>
        <w:t xml:space="preserve"> a poskyto</w:t>
      </w:r>
      <w:r w:rsidR="00800755">
        <w:rPr>
          <w:rStyle w:val="dn"/>
          <w:rFonts w:ascii="Times New Roman" w:hAnsi="Times New Roman" w:cs="Times New Roman"/>
          <w:i/>
          <w:shd w:val="clear" w:color="auto" w:fill="FFFFFF"/>
        </w:rPr>
        <w:t>váním informací podle zákona č. </w:t>
      </w:r>
      <w:r w:rsidR="00800755" w:rsidRPr="00800755">
        <w:rPr>
          <w:rStyle w:val="dn"/>
          <w:rFonts w:ascii="Times New Roman" w:hAnsi="Times New Roman" w:cs="Times New Roman"/>
          <w:i/>
          <w:shd w:val="clear" w:color="auto" w:fill="FFFFFF"/>
        </w:rPr>
        <w:t>106/1999 Sb.</w:t>
      </w:r>
    </w:p>
    <w:p w14:paraId="07B93DEB" w14:textId="77777777" w:rsidR="00F621E9" w:rsidRPr="003272A3" w:rsidRDefault="00F621E9" w:rsidP="00F621E9">
      <w:pPr>
        <w:pStyle w:val="Odstavecseseznamem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6C894BFC" w14:textId="61B50F24" w:rsidR="00F621E9" w:rsidRPr="00800755" w:rsidRDefault="00800755" w:rsidP="00800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00755">
        <w:rPr>
          <w:rFonts w:ascii="Times New Roman" w:hAnsi="Times New Roman" w:cs="Times New Roman"/>
        </w:rPr>
        <w:lastRenderedPageBreak/>
        <w:t xml:space="preserve">Paní hejtmanka sdělila, </w:t>
      </w:r>
      <w:r w:rsidR="005F2011">
        <w:rPr>
          <w:rFonts w:ascii="Times New Roman" w:hAnsi="Times New Roman" w:cs="Times New Roman"/>
        </w:rPr>
        <w:t xml:space="preserve">že </w:t>
      </w:r>
      <w:r w:rsidRPr="00800755">
        <w:rPr>
          <w:rFonts w:ascii="Times New Roman" w:hAnsi="Times New Roman" w:cs="Times New Roman"/>
        </w:rPr>
        <w:t xml:space="preserve">na </w:t>
      </w:r>
      <w:r w:rsidR="00F621E9" w:rsidRPr="00800755">
        <w:rPr>
          <w:rFonts w:ascii="Times New Roman" w:hAnsi="Times New Roman" w:cs="Times New Roman"/>
        </w:rPr>
        <w:t xml:space="preserve">Krajskou hygienickou stanici </w:t>
      </w:r>
      <w:r w:rsidRPr="00800755">
        <w:rPr>
          <w:rFonts w:ascii="Times New Roman" w:hAnsi="Times New Roman" w:cs="Times New Roman"/>
        </w:rPr>
        <w:t xml:space="preserve">SK </w:t>
      </w:r>
      <w:r w:rsidR="00F621E9" w:rsidRPr="00800755">
        <w:rPr>
          <w:rFonts w:ascii="Times New Roman" w:hAnsi="Times New Roman" w:cs="Times New Roman"/>
        </w:rPr>
        <w:t xml:space="preserve">dorazilo přes 1000 žádostí, téměř 95 % </w:t>
      </w:r>
      <w:r w:rsidRPr="00800755">
        <w:rPr>
          <w:rFonts w:ascii="Times New Roman" w:hAnsi="Times New Roman" w:cs="Times New Roman"/>
        </w:rPr>
        <w:t xml:space="preserve">bylo </w:t>
      </w:r>
      <w:r w:rsidR="00F621E9" w:rsidRPr="00800755">
        <w:rPr>
          <w:rFonts w:ascii="Times New Roman" w:hAnsi="Times New Roman" w:cs="Times New Roman"/>
        </w:rPr>
        <w:t xml:space="preserve">vypořádáno, nyní jsou přírůstky nových žádostí v řádech jednotek. </w:t>
      </w:r>
      <w:proofErr w:type="spellStart"/>
      <w:r w:rsidR="00F621E9" w:rsidRPr="00800755">
        <w:rPr>
          <w:rFonts w:ascii="Times New Roman" w:hAnsi="Times New Roman" w:cs="Times New Roman"/>
        </w:rPr>
        <w:t>MZ</w:t>
      </w:r>
      <w:r w:rsidRPr="00800755">
        <w:rPr>
          <w:rFonts w:ascii="Times New Roman" w:hAnsi="Times New Roman" w:cs="Times New Roman"/>
        </w:rPr>
        <w:t>d</w:t>
      </w:r>
      <w:proofErr w:type="spellEnd"/>
      <w:r w:rsidRPr="00800755">
        <w:rPr>
          <w:rFonts w:ascii="Times New Roman" w:hAnsi="Times New Roman" w:cs="Times New Roman"/>
        </w:rPr>
        <w:t xml:space="preserve"> ČR</w:t>
      </w:r>
      <w:r w:rsidR="00F621E9" w:rsidRPr="00800755">
        <w:rPr>
          <w:rFonts w:ascii="Times New Roman" w:hAnsi="Times New Roman" w:cs="Times New Roman"/>
        </w:rPr>
        <w:t xml:space="preserve"> na svých webových stránkách zveřejňuje počty kontrol, karantén a izolací za jednotlivé hygienické stanice: </w:t>
      </w:r>
      <w:hyperlink r:id="rId9" w:history="1">
        <w:r w:rsidR="00F621E9" w:rsidRPr="00800755">
          <w:rPr>
            <w:rStyle w:val="Hypertextovodkaz"/>
            <w:rFonts w:ascii="Times New Roman" w:hAnsi="Times New Roman" w:cs="Times New Roman"/>
          </w:rPr>
          <w:t>https://www.mzcr.cz/tiskove-centrum-mz/prehled-kontrol-khs-opatreni-covid19/</w:t>
        </w:r>
      </w:hyperlink>
      <w:r w:rsidR="00F621E9" w:rsidRPr="00800755">
        <w:rPr>
          <w:rFonts w:ascii="Times New Roman" w:hAnsi="Times New Roman" w:cs="Times New Roman"/>
        </w:rPr>
        <w:t>.</w:t>
      </w:r>
    </w:p>
    <w:p w14:paraId="0907D8F5" w14:textId="0D1AF7B0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E9CD5C1" w14:textId="3AC76FF7" w:rsidR="00071F7E" w:rsidRPr="00B74126" w:rsidRDefault="00827B62" w:rsidP="00023F7F">
      <w:pPr>
        <w:spacing w:after="3" w:line="360" w:lineRule="auto"/>
        <w:jc w:val="both"/>
        <w:rPr>
          <w:rFonts w:ascii="Times New Roman" w:eastAsia="Times New Roman" w:hAnsi="Times New Roman" w:cs="Times New Roman"/>
        </w:rPr>
      </w:pPr>
      <w:r w:rsidRPr="00B74126">
        <w:rPr>
          <w:rFonts w:ascii="Times New Roman" w:eastAsia="Times New Roman" w:hAnsi="Times New Roman" w:cs="Times New Roman"/>
        </w:rPr>
        <w:t xml:space="preserve">Dále paní hejtmanka </w:t>
      </w:r>
      <w:r w:rsidR="001655F4" w:rsidRPr="00B74126">
        <w:rPr>
          <w:rFonts w:ascii="Times New Roman" w:eastAsia="Times New Roman" w:hAnsi="Times New Roman" w:cs="Times New Roman"/>
        </w:rPr>
        <w:t>informovala o opatření na zrušení adventních trhů.</w:t>
      </w:r>
      <w:r w:rsidR="0012158A" w:rsidRPr="00B74126">
        <w:rPr>
          <w:rFonts w:ascii="Times New Roman" w:eastAsia="Times New Roman" w:hAnsi="Times New Roman" w:cs="Times New Roman"/>
        </w:rPr>
        <w:t xml:space="preserve"> T</w:t>
      </w:r>
      <w:r w:rsidR="00023F7F">
        <w:rPr>
          <w:rFonts w:ascii="Times New Roman" w:eastAsia="Times New Roman" w:hAnsi="Times New Roman" w:cs="Times New Roman"/>
        </w:rPr>
        <w:t>oto téma bylo řešeno i na </w:t>
      </w:r>
      <w:r w:rsidR="0012158A" w:rsidRPr="00B74126">
        <w:rPr>
          <w:rFonts w:ascii="Times New Roman" w:eastAsia="Times New Roman" w:hAnsi="Times New Roman" w:cs="Times New Roman"/>
        </w:rPr>
        <w:t xml:space="preserve">jednání AKČR, </w:t>
      </w:r>
      <w:proofErr w:type="spellStart"/>
      <w:r w:rsidR="0012158A" w:rsidRPr="00B74126">
        <w:rPr>
          <w:rFonts w:ascii="Times New Roman" w:eastAsia="Times New Roman" w:hAnsi="Times New Roman" w:cs="Times New Roman"/>
        </w:rPr>
        <w:t>MZd</w:t>
      </w:r>
      <w:proofErr w:type="spellEnd"/>
      <w:r w:rsidR="0012158A" w:rsidRPr="00B74126">
        <w:rPr>
          <w:rFonts w:ascii="Times New Roman" w:eastAsia="Times New Roman" w:hAnsi="Times New Roman" w:cs="Times New Roman"/>
        </w:rPr>
        <w:t xml:space="preserve"> ČR a KH</w:t>
      </w:r>
      <w:r w:rsidR="005F2011">
        <w:rPr>
          <w:rFonts w:ascii="Times New Roman" w:eastAsia="Times New Roman" w:hAnsi="Times New Roman" w:cs="Times New Roman"/>
        </w:rPr>
        <w:t xml:space="preserve">S. Kde hejtmani apelovali na </w:t>
      </w:r>
      <w:proofErr w:type="spellStart"/>
      <w:r w:rsidR="005F2011">
        <w:rPr>
          <w:rFonts w:ascii="Times New Roman" w:eastAsia="Times New Roman" w:hAnsi="Times New Roman" w:cs="Times New Roman"/>
        </w:rPr>
        <w:t>MZd</w:t>
      </w:r>
      <w:proofErr w:type="spellEnd"/>
      <w:r w:rsidR="0012158A" w:rsidRPr="00B74126">
        <w:rPr>
          <w:rFonts w:ascii="Times New Roman" w:eastAsia="Times New Roman" w:hAnsi="Times New Roman" w:cs="Times New Roman"/>
        </w:rPr>
        <w:t xml:space="preserve"> ČR, aby řešilo situaci (např. jako v Mostě), </w:t>
      </w:r>
      <w:r w:rsidR="0012158A" w:rsidRPr="00B74126">
        <w:rPr>
          <w:rFonts w:ascii="Times New Roman" w:hAnsi="Times New Roman" w:cs="Times New Roman"/>
        </w:rPr>
        <w:t xml:space="preserve">kdy jsou trhy přejmenované na farmářské nebo na kulturní akce a trhy fungují </w:t>
      </w:r>
      <w:r w:rsidR="00B74126" w:rsidRPr="00B74126">
        <w:rPr>
          <w:rFonts w:ascii="Times New Roman" w:hAnsi="Times New Roman" w:cs="Times New Roman"/>
        </w:rPr>
        <w:t>dál</w:t>
      </w:r>
      <w:r w:rsidR="00B74126">
        <w:rPr>
          <w:rFonts w:ascii="Times New Roman" w:hAnsi="Times New Roman" w:cs="Times New Roman"/>
        </w:rPr>
        <w:t xml:space="preserve">. </w:t>
      </w:r>
      <w:r w:rsidR="00B74126" w:rsidRPr="00B74126">
        <w:rPr>
          <w:rFonts w:ascii="Times New Roman" w:hAnsi="Times New Roman" w:cs="Times New Roman"/>
          <w:bCs/>
        </w:rPr>
        <w:t>Dále paní hejtmanka uvedla např. trhy na Václavském náměstí, které jsou již cca 12 let vedeny jako kulturní akce a fungují a na Staroměstském ná</w:t>
      </w:r>
      <w:r w:rsidR="00B74126">
        <w:rPr>
          <w:rFonts w:ascii="Times New Roman" w:hAnsi="Times New Roman" w:cs="Times New Roman"/>
          <w:bCs/>
        </w:rPr>
        <w:t xml:space="preserve">městí jsou adventní trhy </w:t>
      </w:r>
      <w:proofErr w:type="gramStart"/>
      <w:r w:rsidR="00B74126">
        <w:rPr>
          <w:rFonts w:ascii="Times New Roman" w:hAnsi="Times New Roman" w:cs="Times New Roman"/>
          <w:bCs/>
        </w:rPr>
        <w:t>zrušeny</w:t>
      </w:r>
      <w:r w:rsidR="00B74126" w:rsidRPr="00B74126">
        <w:rPr>
          <w:rFonts w:ascii="Times New Roman" w:hAnsi="Times New Roman" w:cs="Times New Roman"/>
          <w:bCs/>
        </w:rPr>
        <w:t xml:space="preserve"> </w:t>
      </w:r>
      <w:r w:rsidR="00B74126">
        <w:rPr>
          <w:rFonts w:ascii="Times New Roman" w:hAnsi="Times New Roman" w:cs="Times New Roman"/>
          <w:bCs/>
        </w:rPr>
        <w:t xml:space="preserve"> -</w:t>
      </w:r>
      <w:proofErr w:type="gramEnd"/>
      <w:r w:rsidR="00B74126">
        <w:rPr>
          <w:rFonts w:ascii="Times New Roman" w:hAnsi="Times New Roman" w:cs="Times New Roman"/>
          <w:bCs/>
        </w:rPr>
        <w:t xml:space="preserve"> </w:t>
      </w:r>
      <w:r w:rsidR="00B74126" w:rsidRPr="00B74126">
        <w:rPr>
          <w:rFonts w:ascii="Times New Roman" w:hAnsi="Times New Roman" w:cs="Times New Roman"/>
          <w:bCs/>
        </w:rPr>
        <w:t>je na rozhodnutí starostů.</w:t>
      </w:r>
      <w:r w:rsidR="00B74126">
        <w:rPr>
          <w:rFonts w:ascii="Times New Roman" w:hAnsi="Times New Roman" w:cs="Times New Roman"/>
          <w:bCs/>
        </w:rPr>
        <w:t xml:space="preserve"> Hejtmani na jednání žádali</w:t>
      </w:r>
      <w:r w:rsidR="00B74126" w:rsidRPr="00B74126">
        <w:rPr>
          <w:rFonts w:ascii="Times New Roman" w:hAnsi="Times New Roman" w:cs="Times New Roman"/>
        </w:rPr>
        <w:t xml:space="preserve"> </w:t>
      </w:r>
      <w:r w:rsidR="00B74126">
        <w:rPr>
          <w:rFonts w:ascii="Times New Roman" w:hAnsi="Times New Roman" w:cs="Times New Roman"/>
        </w:rPr>
        <w:t xml:space="preserve">po </w:t>
      </w:r>
      <w:proofErr w:type="spellStart"/>
      <w:r w:rsidR="00B74126" w:rsidRPr="00B74126">
        <w:rPr>
          <w:rFonts w:ascii="Times New Roman" w:hAnsi="Times New Roman" w:cs="Times New Roman"/>
        </w:rPr>
        <w:t>MZd</w:t>
      </w:r>
      <w:proofErr w:type="spellEnd"/>
      <w:r w:rsidR="00B74126" w:rsidRPr="00B74126">
        <w:rPr>
          <w:rFonts w:ascii="Times New Roman" w:hAnsi="Times New Roman" w:cs="Times New Roman"/>
        </w:rPr>
        <w:t xml:space="preserve"> ČR </w:t>
      </w:r>
      <w:r w:rsidR="00B74126">
        <w:rPr>
          <w:rFonts w:ascii="Times New Roman" w:hAnsi="Times New Roman" w:cs="Times New Roman"/>
        </w:rPr>
        <w:t xml:space="preserve">větší kontroly </w:t>
      </w:r>
      <w:r w:rsidR="00B74126" w:rsidRPr="00B74126">
        <w:rPr>
          <w:rFonts w:ascii="Times New Roman" w:hAnsi="Times New Roman" w:cs="Times New Roman"/>
          <w:bCs/>
        </w:rPr>
        <w:t>dodržování současně pl</w:t>
      </w:r>
      <w:r w:rsidR="00B74126">
        <w:rPr>
          <w:rFonts w:ascii="Times New Roman" w:hAnsi="Times New Roman" w:cs="Times New Roman"/>
          <w:bCs/>
        </w:rPr>
        <w:t>atných opatření,</w:t>
      </w:r>
      <w:r w:rsidR="00B74126" w:rsidRPr="00B74126">
        <w:rPr>
          <w:rFonts w:ascii="Times New Roman" w:hAnsi="Times New Roman" w:cs="Times New Roman"/>
          <w:bCs/>
        </w:rPr>
        <w:t xml:space="preserve"> a aby hledalo všechny dostupné právní nástroje na jejich dodržování.</w:t>
      </w:r>
    </w:p>
    <w:p w14:paraId="2D616963" w14:textId="0D14C78C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20714F8C" w14:textId="6DAF6ACF" w:rsidR="0068267E" w:rsidRPr="00333ECE" w:rsidRDefault="0068267E" w:rsidP="0068267E">
      <w:pPr>
        <w:pStyle w:val="Normlnweb"/>
        <w:shd w:val="clear" w:color="auto" w:fill="FFFFFF"/>
        <w:spacing w:before="0" w:beforeAutospacing="0" w:after="240" w:afterAutospacing="0" w:line="360" w:lineRule="atLeast"/>
        <w:jc w:val="both"/>
        <w:rPr>
          <w:rStyle w:val="Siln"/>
          <w:sz w:val="22"/>
          <w:szCs w:val="22"/>
          <w:u w:val="single"/>
        </w:rPr>
      </w:pPr>
      <w:r w:rsidRPr="00333ECE">
        <w:rPr>
          <w:rStyle w:val="Siln"/>
          <w:sz w:val="22"/>
          <w:szCs w:val="22"/>
          <w:u w:val="single"/>
        </w:rPr>
        <w:t xml:space="preserve">Informace z jednání AKČR, </w:t>
      </w:r>
      <w:proofErr w:type="spellStart"/>
      <w:r w:rsidRPr="00333ECE">
        <w:rPr>
          <w:rStyle w:val="Siln"/>
          <w:sz w:val="22"/>
          <w:szCs w:val="22"/>
          <w:u w:val="single"/>
        </w:rPr>
        <w:t>MZd</w:t>
      </w:r>
      <w:proofErr w:type="spellEnd"/>
      <w:r w:rsidRPr="00333ECE">
        <w:rPr>
          <w:rStyle w:val="Siln"/>
          <w:sz w:val="22"/>
          <w:szCs w:val="22"/>
          <w:u w:val="single"/>
        </w:rPr>
        <w:t xml:space="preserve"> ČR a KHS ze dne 30. 11. 2021</w:t>
      </w:r>
    </w:p>
    <w:p w14:paraId="360583A7" w14:textId="58B7F3F3" w:rsidR="0068267E" w:rsidRPr="00C261B4" w:rsidRDefault="005F2011" w:rsidP="0068267E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261B4">
        <w:rPr>
          <w:rFonts w:ascii="Times New Roman" w:hAnsi="Times New Roman" w:cs="Times New Roman"/>
          <w:bCs/>
        </w:rPr>
        <w:t>OČKOVÁNÍ, OČKOVACÍ MÍSTA, PERSONÁLNÍ A PROSTOROVÉ KAPACITY</w:t>
      </w:r>
    </w:p>
    <w:p w14:paraId="0C9876B0" w14:textId="720A99B6" w:rsidR="0068267E" w:rsidRPr="00C261B4" w:rsidRDefault="0068267E" w:rsidP="007524B6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261B4">
        <w:rPr>
          <w:rFonts w:ascii="Times New Roman" w:hAnsi="Times New Roman" w:cs="Times New Roman"/>
        </w:rPr>
        <w:t>Kraje jsou limitované personální i p</w:t>
      </w:r>
      <w:r w:rsidR="005F2011" w:rsidRPr="00C261B4">
        <w:rPr>
          <w:rFonts w:ascii="Times New Roman" w:hAnsi="Times New Roman" w:cs="Times New Roman"/>
        </w:rPr>
        <w:t>rostorovou kapacitou. Apel krajů</w:t>
      </w:r>
      <w:r w:rsidRPr="00C261B4">
        <w:rPr>
          <w:rFonts w:ascii="Times New Roman" w:hAnsi="Times New Roman" w:cs="Times New Roman"/>
        </w:rPr>
        <w:t xml:space="preserve">, aby stát otevřel velké OČM, jestli je to možné. Zejména kraje bez fakultní nemocnice žádají o podporu a otevření státních OČM. </w:t>
      </w:r>
      <w:r w:rsidR="00C1267F" w:rsidRPr="00C261B4">
        <w:rPr>
          <w:rFonts w:ascii="Times New Roman" w:hAnsi="Times New Roman" w:cs="Times New Roman"/>
        </w:rPr>
        <w:t xml:space="preserve">Kraje dlouhodobě upozorňovaly, že na konci léta budou jejich velkokapacitní OČM muset ukončit provoz. </w:t>
      </w:r>
    </w:p>
    <w:p w14:paraId="500DE952" w14:textId="6A6D665A" w:rsidR="0068267E" w:rsidRPr="00C261B4" w:rsidRDefault="0068267E" w:rsidP="007524B6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261B4">
        <w:rPr>
          <w:rFonts w:ascii="Times New Roman" w:hAnsi="Times New Roman" w:cs="Times New Roman"/>
        </w:rPr>
        <w:t xml:space="preserve">Personální kapacity krajů v žádném případě nepokryjí zvýšenou poptávku po očkování. </w:t>
      </w:r>
    </w:p>
    <w:p w14:paraId="2663AEE9" w14:textId="77777777" w:rsidR="0068267E" w:rsidRPr="00C261B4" w:rsidRDefault="0068267E" w:rsidP="0068267E">
      <w:pPr>
        <w:jc w:val="both"/>
        <w:rPr>
          <w:rFonts w:ascii="Times New Roman" w:hAnsi="Times New Roman" w:cs="Times New Roman"/>
        </w:rPr>
      </w:pPr>
      <w:r w:rsidRPr="00C261B4">
        <w:rPr>
          <w:rFonts w:ascii="Times New Roman" w:hAnsi="Times New Roman" w:cs="Times New Roman"/>
          <w:bCs/>
        </w:rPr>
        <w:t>OČKOVÁNÍ DĚTÍ</w:t>
      </w:r>
    </w:p>
    <w:p w14:paraId="5939ECC5" w14:textId="457B0257" w:rsidR="0068267E" w:rsidRPr="00C261B4" w:rsidRDefault="00C1267F" w:rsidP="007524B6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261B4">
        <w:rPr>
          <w:rFonts w:ascii="Times New Roman" w:hAnsi="Times New Roman" w:cs="Times New Roman"/>
        </w:rPr>
        <w:t xml:space="preserve">Hejtmani zde uvedli </w:t>
      </w:r>
      <w:r w:rsidRPr="00BD3550">
        <w:rPr>
          <w:rFonts w:ascii="Times New Roman" w:hAnsi="Times New Roman" w:cs="Times New Roman"/>
        </w:rPr>
        <w:t>v</w:t>
      </w:r>
      <w:r w:rsidR="0068267E" w:rsidRPr="00BD3550">
        <w:rPr>
          <w:rFonts w:ascii="Times New Roman" w:hAnsi="Times New Roman" w:cs="Times New Roman"/>
          <w:bCs/>
        </w:rPr>
        <w:t>ýhrady k zapojení PLDD do očkování ve velkých OČM</w:t>
      </w:r>
      <w:r w:rsidRPr="00BD3550">
        <w:rPr>
          <w:rFonts w:ascii="Times New Roman" w:hAnsi="Times New Roman" w:cs="Times New Roman"/>
        </w:rPr>
        <w:t>.</w:t>
      </w:r>
      <w:r w:rsidRPr="00C261B4">
        <w:rPr>
          <w:rFonts w:ascii="Times New Roman" w:hAnsi="Times New Roman" w:cs="Times New Roman"/>
        </w:rPr>
        <w:t xml:space="preserve"> Žádost na </w:t>
      </w:r>
      <w:proofErr w:type="spellStart"/>
      <w:r w:rsidRPr="00C261B4">
        <w:rPr>
          <w:rFonts w:ascii="Times New Roman" w:hAnsi="Times New Roman" w:cs="Times New Roman"/>
        </w:rPr>
        <w:t>MZd</w:t>
      </w:r>
      <w:proofErr w:type="spellEnd"/>
      <w:r w:rsidRPr="00C261B4">
        <w:rPr>
          <w:rFonts w:ascii="Times New Roman" w:hAnsi="Times New Roman" w:cs="Times New Roman"/>
        </w:rPr>
        <w:t xml:space="preserve"> ČR, </w:t>
      </w:r>
      <w:r w:rsidR="0068267E" w:rsidRPr="00C261B4">
        <w:rPr>
          <w:rFonts w:ascii="Times New Roman" w:hAnsi="Times New Roman" w:cs="Times New Roman"/>
        </w:rPr>
        <w:t xml:space="preserve">aby se nevytvářeli registrace pro děti do velkých OČM, ale aby se registrovaly u svých PLDD. PLDD budou efektivněji očkovat ve svých ordinacích, prostředí vlastní ordinace je zároveň pro dětského pacienta vhodnější. </w:t>
      </w:r>
    </w:p>
    <w:p w14:paraId="1E3D3063" w14:textId="77777777" w:rsidR="0068267E" w:rsidRPr="00C261B4" w:rsidRDefault="0068267E" w:rsidP="0068267E">
      <w:pPr>
        <w:jc w:val="both"/>
        <w:rPr>
          <w:rFonts w:ascii="Times New Roman" w:hAnsi="Times New Roman" w:cs="Times New Roman"/>
          <w:bCs/>
        </w:rPr>
      </w:pPr>
      <w:r w:rsidRPr="00C261B4">
        <w:rPr>
          <w:rFonts w:ascii="Times New Roman" w:hAnsi="Times New Roman" w:cs="Times New Roman"/>
          <w:bCs/>
        </w:rPr>
        <w:t>NAŘÍŽENÍ PRACOVNÍ POVINNOSTI</w:t>
      </w:r>
    </w:p>
    <w:p w14:paraId="741E7C4A" w14:textId="5D4374AC" w:rsidR="00C1267F" w:rsidRPr="00C261B4" w:rsidRDefault="00C1267F" w:rsidP="007524B6">
      <w:pPr>
        <w:pStyle w:val="Bezmezer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C261B4">
        <w:rPr>
          <w:rFonts w:ascii="Times New Roman" w:hAnsi="Times New Roman" w:cs="Times New Roman"/>
        </w:rPr>
        <w:t>Vládou bylo krajům nyní umožněno nařizovat pracovní povinnost lékařům a zdravotnickým pracovníkům, kteří vykonávají nelékařské zdravotnické povolání a kteří jsou poskytovatelem zdravotních služeb ve formě</w:t>
      </w:r>
    </w:p>
    <w:p w14:paraId="509324BC" w14:textId="77777777" w:rsidR="00C1267F" w:rsidRPr="00C261B4" w:rsidRDefault="00C1267F" w:rsidP="007524B6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C261B4">
        <w:rPr>
          <w:rStyle w:val="Zdraznn"/>
          <w:rFonts w:ascii="Times New Roman" w:hAnsi="Times New Roman" w:cs="Times New Roman"/>
        </w:rPr>
        <w:t>ambulantní péče,</w:t>
      </w:r>
    </w:p>
    <w:p w14:paraId="37F511E5" w14:textId="77777777" w:rsidR="00C1267F" w:rsidRPr="00C261B4" w:rsidRDefault="00C1267F" w:rsidP="007524B6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C261B4">
        <w:rPr>
          <w:rStyle w:val="Zdraznn"/>
          <w:rFonts w:ascii="Times New Roman" w:hAnsi="Times New Roman" w:cs="Times New Roman"/>
        </w:rPr>
        <w:t>jednodenní péče, nebo</w:t>
      </w:r>
    </w:p>
    <w:p w14:paraId="4FBC509D" w14:textId="77777777" w:rsidR="00C1267F" w:rsidRPr="00C261B4" w:rsidRDefault="00C1267F" w:rsidP="007524B6">
      <w:pPr>
        <w:pStyle w:val="Bezmezer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C261B4">
        <w:rPr>
          <w:rStyle w:val="Zdraznn"/>
          <w:rFonts w:ascii="Times New Roman" w:hAnsi="Times New Roman" w:cs="Times New Roman"/>
        </w:rPr>
        <w:t>lůžkové péče, v jejichž zdravotnickém zařízení nejsou hospitalizováni pacienti s onemocněním COVID-19,</w:t>
      </w:r>
    </w:p>
    <w:p w14:paraId="5988E74E" w14:textId="794F8CE8" w:rsidR="00C1267F" w:rsidRPr="00C261B4" w:rsidRDefault="00C1267F" w:rsidP="00C261B4">
      <w:pPr>
        <w:pStyle w:val="Normlnweb"/>
        <w:shd w:val="clear" w:color="auto" w:fill="FFFFFF"/>
        <w:spacing w:before="0" w:beforeAutospacing="0" w:after="240" w:afterAutospacing="0" w:line="360" w:lineRule="auto"/>
        <w:ind w:left="720"/>
        <w:jc w:val="both"/>
        <w:rPr>
          <w:color w:val="000000"/>
          <w:sz w:val="22"/>
          <w:szCs w:val="22"/>
        </w:rPr>
      </w:pPr>
      <w:r w:rsidRPr="00C261B4">
        <w:rPr>
          <w:color w:val="000000"/>
          <w:sz w:val="22"/>
          <w:szCs w:val="22"/>
        </w:rPr>
        <w:t xml:space="preserve">nebo jsou zaměstnanci takového poskytovatele. Tato povinnost se nevztahuje na poskytovatele v oboru všeobecné praktické lékařství, praktické lékařství pro děti a dorost a gynekologie a </w:t>
      </w:r>
      <w:r w:rsidRPr="00C261B4">
        <w:rPr>
          <w:color w:val="000000"/>
          <w:sz w:val="22"/>
          <w:szCs w:val="22"/>
        </w:rPr>
        <w:lastRenderedPageBreak/>
        <w:t>porodnictví a jejich zaměstnance a zdravotnické pracovníky ve speciálních lůžkových zdravotnických zařízeních hospicového typu.</w:t>
      </w:r>
    </w:p>
    <w:p w14:paraId="44609C77" w14:textId="78CDA110" w:rsidR="0068267E" w:rsidRPr="00C261B4" w:rsidRDefault="00C1267F" w:rsidP="00C261B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C261B4">
        <w:rPr>
          <w:rStyle w:val="Siln"/>
          <w:rFonts w:ascii="Times New Roman" w:hAnsi="Times New Roman" w:cs="Times New Roman"/>
          <w:b w:val="0"/>
          <w:color w:val="auto"/>
        </w:rPr>
        <w:t xml:space="preserve">Paní hejtmanka dále sdělila, že spolu s radním pro zdravotnictví panem Pavlíkem oslovili otevřeným dopisem </w:t>
      </w:r>
      <w:r w:rsidR="0068267E" w:rsidRPr="00C261B4">
        <w:rPr>
          <w:rStyle w:val="Siln"/>
          <w:rFonts w:ascii="Times New Roman" w:hAnsi="Times New Roman" w:cs="Times New Roman"/>
          <w:b w:val="0"/>
          <w:color w:val="auto"/>
        </w:rPr>
        <w:t>zdravotníky a poskytovatele zdravotnických zařízení ohledně možnosti využití institutu nařízení pracovní povinnosti.</w:t>
      </w:r>
      <w:r w:rsidRPr="00C261B4">
        <w:rPr>
          <w:rStyle w:val="Siln"/>
          <w:rFonts w:ascii="Times New Roman" w:hAnsi="Times New Roman" w:cs="Times New Roman"/>
          <w:b w:val="0"/>
        </w:rPr>
        <w:t xml:space="preserve"> </w:t>
      </w:r>
      <w:r w:rsidR="0068267E" w:rsidRPr="00C261B4">
        <w:rPr>
          <w:rFonts w:ascii="Times New Roman" w:hAnsi="Times New Roman" w:cs="Times New Roman"/>
        </w:rPr>
        <w:t>Stej</w:t>
      </w:r>
      <w:r w:rsidR="00C261B4" w:rsidRPr="00C261B4">
        <w:rPr>
          <w:rFonts w:ascii="Times New Roman" w:hAnsi="Times New Roman" w:cs="Times New Roman"/>
        </w:rPr>
        <w:t xml:space="preserve">ně jako na jaře nechtějí </w:t>
      </w:r>
      <w:r w:rsidR="0068267E" w:rsidRPr="00C261B4">
        <w:rPr>
          <w:rFonts w:ascii="Times New Roman" w:hAnsi="Times New Roman" w:cs="Times New Roman"/>
        </w:rPr>
        <w:t>využít institutu nařízení pracovní povinnosti nuc</w:t>
      </w:r>
      <w:r w:rsidR="0085609A" w:rsidRPr="00C261B4">
        <w:rPr>
          <w:rFonts w:ascii="Times New Roman" w:hAnsi="Times New Roman" w:cs="Times New Roman"/>
        </w:rPr>
        <w:t xml:space="preserve">eně, ale na základě </w:t>
      </w:r>
      <w:r w:rsidR="0085609A" w:rsidRPr="00C261B4">
        <w:rPr>
          <w:rStyle w:val="Siln"/>
          <w:rFonts w:ascii="Times New Roman" w:hAnsi="Times New Roman" w:cs="Times New Roman"/>
          <w:b w:val="0"/>
        </w:rPr>
        <w:t>dohody, domluvy a dobrovolnosti.</w:t>
      </w:r>
      <w:r w:rsidR="0085609A" w:rsidRPr="00C261B4">
        <w:rPr>
          <w:rFonts w:ascii="Times New Roman" w:hAnsi="Times New Roman" w:cs="Times New Roman"/>
        </w:rPr>
        <w:t xml:space="preserve"> Je </w:t>
      </w:r>
      <w:r w:rsidR="0068267E" w:rsidRPr="00C261B4">
        <w:rPr>
          <w:rFonts w:ascii="Times New Roman" w:hAnsi="Times New Roman" w:cs="Times New Roman"/>
        </w:rPr>
        <w:t xml:space="preserve">nutné zachovat funkčnost ambulantního sektoru, avšak i nyní se zdravotnická zařízení dostávají do stavu, kdy pomoc v péči o </w:t>
      </w:r>
      <w:proofErr w:type="spellStart"/>
      <w:r w:rsidR="0068267E" w:rsidRPr="00C261B4">
        <w:rPr>
          <w:rFonts w:ascii="Times New Roman" w:hAnsi="Times New Roman" w:cs="Times New Roman"/>
        </w:rPr>
        <w:t>covidové</w:t>
      </w:r>
      <w:proofErr w:type="spellEnd"/>
      <w:r w:rsidR="0068267E" w:rsidRPr="00C261B4">
        <w:rPr>
          <w:rFonts w:ascii="Times New Roman" w:hAnsi="Times New Roman" w:cs="Times New Roman"/>
        </w:rPr>
        <w:t xml:space="preserve"> pacienty více než ocení.</w:t>
      </w:r>
      <w:r w:rsidR="0085609A" w:rsidRPr="00C261B4">
        <w:rPr>
          <w:rFonts w:ascii="Times New Roman" w:hAnsi="Times New Roman" w:cs="Times New Roman"/>
        </w:rPr>
        <w:t xml:space="preserve"> </w:t>
      </w:r>
    </w:p>
    <w:p w14:paraId="6B5AC604" w14:textId="7DF50668" w:rsidR="0068267E" w:rsidRPr="00C261B4" w:rsidRDefault="0068267E" w:rsidP="00C261B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C261B4">
        <w:rPr>
          <w:rStyle w:val="Siln"/>
          <w:rFonts w:ascii="Times New Roman" w:hAnsi="Times New Roman" w:cs="Times New Roman"/>
          <w:b w:val="0"/>
        </w:rPr>
        <w:t xml:space="preserve">Zdravotníci se mohou hlásit prostřednictvím </w:t>
      </w:r>
      <w:r w:rsidR="0085609A" w:rsidRPr="00C261B4">
        <w:rPr>
          <w:rStyle w:val="Siln"/>
          <w:rFonts w:ascii="Times New Roman" w:hAnsi="Times New Roman" w:cs="Times New Roman"/>
          <w:b w:val="0"/>
        </w:rPr>
        <w:t xml:space="preserve">svých zdravotných zařízení nebo </w:t>
      </w:r>
      <w:r w:rsidRPr="00C261B4">
        <w:rPr>
          <w:rStyle w:val="Siln"/>
          <w:rFonts w:ascii="Times New Roman" w:hAnsi="Times New Roman" w:cs="Times New Roman"/>
          <w:b w:val="0"/>
        </w:rPr>
        <w:t>Krajského úřadu</w:t>
      </w:r>
      <w:r w:rsidR="00C261B4" w:rsidRPr="00C261B4">
        <w:rPr>
          <w:rStyle w:val="Siln"/>
          <w:rFonts w:ascii="Times New Roman" w:hAnsi="Times New Roman" w:cs="Times New Roman"/>
          <w:b w:val="0"/>
        </w:rPr>
        <w:t xml:space="preserve"> SK</w:t>
      </w:r>
      <w:r w:rsidRPr="00C261B4">
        <w:rPr>
          <w:rStyle w:val="Siln"/>
          <w:rFonts w:ascii="Times New Roman" w:hAnsi="Times New Roman" w:cs="Times New Roman"/>
          <w:b w:val="0"/>
        </w:rPr>
        <w:t>, který sdělí nejbližší zdravotnické zařízení vyžadující pomoc, popřípadě zanese zdravotníka do databáze:</w:t>
      </w:r>
    </w:p>
    <w:p w14:paraId="146B88DB" w14:textId="77777777" w:rsidR="0068267E" w:rsidRPr="00BD3550" w:rsidRDefault="0068267E" w:rsidP="00C261B4">
      <w:pPr>
        <w:pStyle w:val="Bezmezer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50">
        <w:rPr>
          <w:rFonts w:ascii="Times New Roman" w:hAnsi="Times New Roman" w:cs="Times New Roman"/>
          <w:sz w:val="20"/>
          <w:szCs w:val="20"/>
        </w:rPr>
        <w:t>Mgr. Martina Benčíková – </w:t>
      </w:r>
      <w:hyperlink r:id="rId10" w:history="1">
        <w:r w:rsidRPr="00BD3550">
          <w:rPr>
            <w:rStyle w:val="Hypertextovodkaz"/>
            <w:rFonts w:ascii="Times New Roman" w:hAnsi="Times New Roman" w:cs="Times New Roman"/>
            <w:color w:val="184195"/>
            <w:sz w:val="20"/>
            <w:szCs w:val="20"/>
          </w:rPr>
          <w:t>bencikova@kr-s.cz</w:t>
        </w:r>
      </w:hyperlink>
      <w:r w:rsidRPr="00BD3550">
        <w:rPr>
          <w:rFonts w:ascii="Times New Roman" w:hAnsi="Times New Roman" w:cs="Times New Roman"/>
          <w:sz w:val="20"/>
          <w:szCs w:val="20"/>
        </w:rPr>
        <w:t>, 257 280 714</w:t>
      </w:r>
    </w:p>
    <w:p w14:paraId="7C6E07B5" w14:textId="77777777" w:rsidR="0068267E" w:rsidRPr="00C261B4" w:rsidRDefault="0068267E" w:rsidP="00C261B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BD3550">
        <w:rPr>
          <w:rFonts w:ascii="Times New Roman" w:hAnsi="Times New Roman" w:cs="Times New Roman"/>
          <w:sz w:val="20"/>
          <w:szCs w:val="20"/>
        </w:rPr>
        <w:t>Mgr. Simona Dobisová – </w:t>
      </w:r>
      <w:hyperlink r:id="rId11" w:history="1">
        <w:r w:rsidRPr="00BD3550">
          <w:rPr>
            <w:rStyle w:val="Hypertextovodkaz"/>
            <w:rFonts w:ascii="Times New Roman" w:hAnsi="Times New Roman" w:cs="Times New Roman"/>
            <w:color w:val="184195"/>
            <w:sz w:val="20"/>
            <w:szCs w:val="20"/>
          </w:rPr>
          <w:t>dobisova@kr-s.cz</w:t>
        </w:r>
      </w:hyperlink>
      <w:r w:rsidRPr="00BD3550">
        <w:rPr>
          <w:rFonts w:ascii="Times New Roman" w:hAnsi="Times New Roman" w:cs="Times New Roman"/>
          <w:sz w:val="20"/>
          <w:szCs w:val="20"/>
        </w:rPr>
        <w:t>, 257 280 951</w:t>
      </w:r>
    </w:p>
    <w:p w14:paraId="242A95E7" w14:textId="51490D25" w:rsidR="0068267E" w:rsidRPr="00C261B4" w:rsidRDefault="0085609A" w:rsidP="00C261B4">
      <w:pPr>
        <w:spacing w:line="360" w:lineRule="auto"/>
        <w:jc w:val="both"/>
        <w:rPr>
          <w:rFonts w:ascii="Times New Roman" w:hAnsi="Times New Roman" w:cs="Times New Roman"/>
        </w:rPr>
      </w:pPr>
      <w:r w:rsidRPr="00C261B4">
        <w:rPr>
          <w:rFonts w:ascii="Times New Roman" w:hAnsi="Times New Roman" w:cs="Times New Roman"/>
        </w:rPr>
        <w:t xml:space="preserve">Paní hejtmanka uvedla, že po rozeslaném dopise obdržela dopisy od různých profesních komor (specialistů), kteří se k tomuto hned postavily. Na jednání AKČR hejtmani žádali </w:t>
      </w:r>
      <w:proofErr w:type="spellStart"/>
      <w:r w:rsidRPr="00C261B4">
        <w:rPr>
          <w:rFonts w:ascii="Times New Roman" w:hAnsi="Times New Roman" w:cs="Times New Roman"/>
        </w:rPr>
        <w:t>MZd</w:t>
      </w:r>
      <w:proofErr w:type="spellEnd"/>
      <w:r w:rsidRPr="00C261B4">
        <w:rPr>
          <w:rFonts w:ascii="Times New Roman" w:hAnsi="Times New Roman" w:cs="Times New Roman"/>
        </w:rPr>
        <w:t xml:space="preserve"> ČR, aby komunikovalo s těmito profesními komorami, aby se proti pracovním povinnostem nestavěly.</w:t>
      </w:r>
    </w:p>
    <w:p w14:paraId="06122CB5" w14:textId="77777777" w:rsidR="0068267E" w:rsidRPr="00C261B4" w:rsidRDefault="0068267E" w:rsidP="0068267E">
      <w:pPr>
        <w:jc w:val="both"/>
        <w:rPr>
          <w:rFonts w:ascii="Times New Roman" w:hAnsi="Times New Roman" w:cs="Times New Roman"/>
          <w:bCs/>
        </w:rPr>
      </w:pPr>
      <w:r w:rsidRPr="00C261B4">
        <w:rPr>
          <w:rFonts w:ascii="Times New Roman" w:hAnsi="Times New Roman" w:cs="Times New Roman"/>
          <w:bCs/>
        </w:rPr>
        <w:t>VĚTŠÍ ZAPOJENÍ PL</w:t>
      </w:r>
    </w:p>
    <w:p w14:paraId="631EAD6F" w14:textId="5C9B8C77" w:rsidR="0068267E" w:rsidRPr="00C261B4" w:rsidRDefault="0068267E" w:rsidP="007524B6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261B4">
        <w:rPr>
          <w:rFonts w:ascii="Times New Roman" w:hAnsi="Times New Roman" w:cs="Times New Roman"/>
        </w:rPr>
        <w:t>Návrh intenzivněji motivovat PL k zapojení do očkování zvýšením/snížením kapitačních plateb</w:t>
      </w:r>
      <w:r w:rsidRPr="00C261B4">
        <w:rPr>
          <w:rFonts w:ascii="Times New Roman" w:hAnsi="Times New Roman" w:cs="Times New Roman"/>
          <w:b/>
          <w:bCs/>
        </w:rPr>
        <w:t>.</w:t>
      </w:r>
    </w:p>
    <w:p w14:paraId="2AF063DA" w14:textId="77777777" w:rsidR="0068267E" w:rsidRPr="00C261B4" w:rsidRDefault="0068267E" w:rsidP="0068267E">
      <w:pPr>
        <w:jc w:val="both"/>
        <w:rPr>
          <w:rFonts w:ascii="Times New Roman" w:hAnsi="Times New Roman" w:cs="Times New Roman"/>
          <w:bCs/>
        </w:rPr>
      </w:pPr>
      <w:r w:rsidRPr="00C261B4">
        <w:rPr>
          <w:rFonts w:ascii="Times New Roman" w:hAnsi="Times New Roman" w:cs="Times New Roman"/>
          <w:bCs/>
        </w:rPr>
        <w:t>PROTIEPIDEMICKÁ OPATŘENÍ</w:t>
      </w:r>
    </w:p>
    <w:p w14:paraId="522213BC" w14:textId="7AE3F87B" w:rsidR="00071F7E" w:rsidRPr="00E11499" w:rsidRDefault="00C261B4" w:rsidP="00E11499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C261B4">
        <w:rPr>
          <w:rFonts w:ascii="Times New Roman" w:hAnsi="Times New Roman" w:cs="Times New Roman"/>
        </w:rPr>
        <w:t>MZd</w:t>
      </w:r>
      <w:proofErr w:type="spellEnd"/>
      <w:r w:rsidRPr="00C261B4">
        <w:rPr>
          <w:rFonts w:ascii="Times New Roman" w:hAnsi="Times New Roman" w:cs="Times New Roman"/>
        </w:rPr>
        <w:t xml:space="preserve"> ČR minulý týden ujistilo kraje</w:t>
      </w:r>
      <w:r w:rsidR="0068267E" w:rsidRPr="00C261B4">
        <w:rPr>
          <w:rFonts w:ascii="Times New Roman" w:hAnsi="Times New Roman" w:cs="Times New Roman"/>
        </w:rPr>
        <w:t xml:space="preserve">, že nouzový stav není potřeba a opatření se budou dělat lokálně. Takto to kraje komunikovali s obcemi. Za dva dny, byl vyhlášen nouzový stav a všechno se změnilo. Za této situace velice klesá kredibilita všech zainteresovaných. </w:t>
      </w:r>
      <w:r w:rsidRPr="00C261B4">
        <w:rPr>
          <w:rFonts w:ascii="Times New Roman" w:hAnsi="Times New Roman" w:cs="Times New Roman"/>
        </w:rPr>
        <w:t xml:space="preserve">Žádost krajů na </w:t>
      </w:r>
      <w:proofErr w:type="spellStart"/>
      <w:r w:rsidRPr="00C261B4">
        <w:rPr>
          <w:rFonts w:ascii="Times New Roman" w:hAnsi="Times New Roman" w:cs="Times New Roman"/>
        </w:rPr>
        <w:t>MZd</w:t>
      </w:r>
      <w:proofErr w:type="spellEnd"/>
      <w:r w:rsidRPr="00C261B4">
        <w:rPr>
          <w:rFonts w:ascii="Times New Roman" w:hAnsi="Times New Roman" w:cs="Times New Roman"/>
        </w:rPr>
        <w:t xml:space="preserve"> </w:t>
      </w:r>
      <w:proofErr w:type="gramStart"/>
      <w:r w:rsidRPr="00C261B4">
        <w:rPr>
          <w:rFonts w:ascii="Times New Roman" w:hAnsi="Times New Roman" w:cs="Times New Roman"/>
        </w:rPr>
        <w:t>ČR</w:t>
      </w:r>
      <w:r>
        <w:rPr>
          <w:rFonts w:ascii="Times New Roman" w:hAnsi="Times New Roman" w:cs="Times New Roman"/>
        </w:rPr>
        <w:t xml:space="preserve"> - </w:t>
      </w:r>
      <w:r w:rsidRPr="00C261B4">
        <w:rPr>
          <w:rFonts w:ascii="Times New Roman" w:hAnsi="Times New Roman" w:cs="Times New Roman"/>
        </w:rPr>
        <w:t>kraje</w:t>
      </w:r>
      <w:proofErr w:type="gramEnd"/>
      <w:r w:rsidRPr="00C261B4">
        <w:rPr>
          <w:rFonts w:ascii="Times New Roman" w:hAnsi="Times New Roman" w:cs="Times New Roman"/>
        </w:rPr>
        <w:t xml:space="preserve"> musí mít i</w:t>
      </w:r>
      <w:r w:rsidRPr="00C261B4">
        <w:rPr>
          <w:rFonts w:ascii="Times New Roman" w:hAnsi="Times New Roman" w:cs="Times New Roman"/>
          <w:bCs/>
        </w:rPr>
        <w:t xml:space="preserve">nformace </w:t>
      </w:r>
      <w:r w:rsidR="0068267E" w:rsidRPr="00C261B4">
        <w:rPr>
          <w:rFonts w:ascii="Times New Roman" w:hAnsi="Times New Roman" w:cs="Times New Roman"/>
          <w:bCs/>
        </w:rPr>
        <w:t>hned, aby je mohly poskytnout obcím.</w:t>
      </w:r>
      <w:r w:rsidR="0068267E" w:rsidRPr="00C261B4">
        <w:rPr>
          <w:rFonts w:ascii="Times New Roman" w:hAnsi="Times New Roman" w:cs="Times New Roman"/>
          <w:b/>
          <w:bCs/>
        </w:rPr>
        <w:t xml:space="preserve"> </w:t>
      </w:r>
    </w:p>
    <w:p w14:paraId="68931377" w14:textId="7AD79D5C" w:rsidR="00071F7E" w:rsidRDefault="00071F7E" w:rsidP="00071F7E">
      <w:pPr>
        <w:spacing w:after="3" w:line="249" w:lineRule="auto"/>
        <w:jc w:val="both"/>
        <w:rPr>
          <w:rFonts w:ascii="Times New Roman" w:eastAsia="Times New Roman" w:hAnsi="Times New Roman" w:cs="Times New Roman"/>
        </w:rPr>
      </w:pPr>
    </w:p>
    <w:p w14:paraId="6D04DCD3" w14:textId="0014CE18" w:rsidR="00071F7E" w:rsidRPr="00071F7E" w:rsidRDefault="00F2266A" w:rsidP="00071F7E">
      <w:pPr>
        <w:spacing w:after="0" w:line="360" w:lineRule="auto"/>
        <w:jc w:val="both"/>
        <w:rPr>
          <w:rStyle w:val="Siln"/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Informace z jednání Zastupitelstva Středočeského kraje ze dne 29. 11. 2021</w:t>
      </w:r>
    </w:p>
    <w:p w14:paraId="0154A16F" w14:textId="77777777" w:rsidR="00071F7E" w:rsidRPr="00333ECE" w:rsidRDefault="00071F7E" w:rsidP="00333EC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B0D6FA8" w14:textId="05436F45" w:rsidR="00071F7E" w:rsidRDefault="00F2266A" w:rsidP="007524B6">
      <w:pPr>
        <w:pStyle w:val="Odstavecseseznamem"/>
        <w:numPr>
          <w:ilvl w:val="0"/>
          <w:numId w:val="1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Z</w:t>
      </w:r>
      <w:r w:rsidR="00692B18">
        <w:rPr>
          <w:rFonts w:ascii="Times New Roman" w:eastAsia="Times New Roman" w:hAnsi="Times New Roman" w:cs="Times New Roman"/>
          <w:b/>
          <w:bCs/>
          <w:u w:val="single"/>
        </w:rPr>
        <w:t>astupitelstvo sc</w:t>
      </w:r>
      <w:r>
        <w:rPr>
          <w:rFonts w:ascii="Times New Roman" w:eastAsia="Times New Roman" w:hAnsi="Times New Roman" w:cs="Times New Roman"/>
          <w:b/>
          <w:bCs/>
          <w:u w:val="single"/>
        </w:rPr>
        <w:t>h</w:t>
      </w:r>
      <w:r w:rsidR="00692B18">
        <w:rPr>
          <w:rFonts w:ascii="Times New Roman" w:eastAsia="Times New Roman" w:hAnsi="Times New Roman" w:cs="Times New Roman"/>
          <w:b/>
          <w:bCs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u w:val="single"/>
        </w:rPr>
        <w:t>álilo</w:t>
      </w:r>
      <w:r w:rsidR="00071F7E" w:rsidRPr="00071F7E">
        <w:rPr>
          <w:rFonts w:ascii="Times New Roman" w:eastAsia="Times New Roman" w:hAnsi="Times New Roman" w:cs="Times New Roman"/>
          <w:b/>
          <w:bCs/>
          <w:u w:val="single"/>
        </w:rPr>
        <w:t xml:space="preserve"> rozpočet s rekordním objemem peněz do fondů a investic</w:t>
      </w:r>
    </w:p>
    <w:p w14:paraId="6CFAF22C" w14:textId="2D43F38A" w:rsidR="00F2266A" w:rsidRPr="00F2266A" w:rsidRDefault="00F2266A" w:rsidP="00F2266A">
      <w:pPr>
        <w:pStyle w:val="Bezmezer"/>
        <w:spacing w:line="360" w:lineRule="auto"/>
        <w:jc w:val="both"/>
        <w:rPr>
          <w:rFonts w:ascii="Times New Roman" w:hAnsi="Times New Roman" w:cs="Times New Roman"/>
          <w:bCs/>
        </w:rPr>
      </w:pPr>
      <w:r w:rsidRPr="00F2266A">
        <w:rPr>
          <w:rFonts w:ascii="Times New Roman" w:eastAsia="Times New Roman" w:hAnsi="Times New Roman" w:cs="Times New Roman"/>
          <w:bCs/>
        </w:rPr>
        <w:t xml:space="preserve">Paní hejtmanka informovala o schváleném rozpočtu SK na rok 2022, který je výrazně proinvestiční, </w:t>
      </w:r>
      <w:r w:rsidR="006842F6">
        <w:rPr>
          <w:rFonts w:ascii="Times New Roman" w:eastAsia="Times New Roman" w:hAnsi="Times New Roman" w:cs="Times New Roman"/>
          <w:bCs/>
        </w:rPr>
        <w:t>s </w:t>
      </w:r>
      <w:r w:rsidRPr="00F2266A">
        <w:rPr>
          <w:rFonts w:ascii="Times New Roman" w:eastAsia="Times New Roman" w:hAnsi="Times New Roman" w:cs="Times New Roman"/>
          <w:bCs/>
        </w:rPr>
        <w:t xml:space="preserve">důrazem na investice zejména do zlepšení dopravy a školství a na využití evropských fondů. Objem výdajů je naplánovaný na více než 40 miliard korun. </w:t>
      </w:r>
      <w:r w:rsidRPr="00F2266A">
        <w:rPr>
          <w:rFonts w:ascii="Times New Roman" w:hAnsi="Times New Roman" w:cs="Times New Roman"/>
          <w:bCs/>
        </w:rPr>
        <w:t>V rozpočtu je připravena rekordní alokace do</w:t>
      </w:r>
      <w:r>
        <w:rPr>
          <w:rFonts w:ascii="Times New Roman" w:hAnsi="Times New Roman" w:cs="Times New Roman"/>
          <w:bCs/>
        </w:rPr>
        <w:t> </w:t>
      </w:r>
      <w:r w:rsidRPr="00F2266A">
        <w:rPr>
          <w:rFonts w:ascii="Times New Roman" w:hAnsi="Times New Roman" w:cs="Times New Roman"/>
          <w:bCs/>
        </w:rPr>
        <w:t>Fondů Středočeského kraje. Konkrétně jde o 688 milionů korun, což je o více než 100 milionů více než v roce 2021 a o 250 milionů více než například v roce 2018.</w:t>
      </w:r>
    </w:p>
    <w:p w14:paraId="4D3DF9AF" w14:textId="41C061C9" w:rsidR="00F2266A" w:rsidRDefault="00F2266A" w:rsidP="007524B6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F2266A">
        <w:rPr>
          <w:rFonts w:ascii="Times New Roman" w:hAnsi="Times New Roman" w:cs="Times New Roman"/>
          <w:bCs/>
        </w:rPr>
        <w:t>Z fondů mohou na svůj rozvoj a podporu činnosti čerpat obce, spolky, nadace, podnikatelé i jednotlivci</w:t>
      </w:r>
      <w:r w:rsidRPr="00F2266A">
        <w:rPr>
          <w:rFonts w:ascii="Times New Roman" w:hAnsi="Times New Roman" w:cs="Times New Roman"/>
        </w:rPr>
        <w:t xml:space="preserve">. V souvislosti s fondy byla na zastupitelstvu schválena pravidla a termíny vyhlášení jednotlivých fondů </w:t>
      </w:r>
      <w:r w:rsidRPr="00F2266A">
        <w:rPr>
          <w:rFonts w:ascii="Times New Roman" w:hAnsi="Times New Roman" w:cs="Times New Roman"/>
        </w:rPr>
        <w:lastRenderedPageBreak/>
        <w:t xml:space="preserve">– vše bude uvedeno </w:t>
      </w:r>
      <w:r>
        <w:rPr>
          <w:rFonts w:ascii="Times New Roman" w:hAnsi="Times New Roman" w:cs="Times New Roman"/>
        </w:rPr>
        <w:t xml:space="preserve">včetně prokliků </w:t>
      </w:r>
      <w:r w:rsidRPr="00F2266A">
        <w:rPr>
          <w:rFonts w:ascii="Times New Roman" w:hAnsi="Times New Roman" w:cs="Times New Roman"/>
        </w:rPr>
        <w:t xml:space="preserve">v pravidelném newsletteru pro obce, který bude všem starostům zaslán v pátek </w:t>
      </w:r>
      <w:r w:rsidR="006842F6">
        <w:rPr>
          <w:rFonts w:ascii="Times New Roman" w:hAnsi="Times New Roman" w:cs="Times New Roman"/>
        </w:rPr>
        <w:t>0</w:t>
      </w:r>
      <w:r w:rsidRPr="00F226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 </w:t>
      </w:r>
      <w:r w:rsidRPr="00F2266A">
        <w:rPr>
          <w:rFonts w:ascii="Times New Roman" w:hAnsi="Times New Roman" w:cs="Times New Roman"/>
        </w:rPr>
        <w:t xml:space="preserve">12. 2021. </w:t>
      </w:r>
    </w:p>
    <w:p w14:paraId="1B6C4B70" w14:textId="77777777" w:rsidR="007524B6" w:rsidRPr="007524B6" w:rsidRDefault="007524B6" w:rsidP="007524B6">
      <w:pPr>
        <w:pStyle w:val="Bezmezer"/>
        <w:jc w:val="both"/>
        <w:rPr>
          <w:rFonts w:ascii="Times New Roman" w:hAnsi="Times New Roman" w:cs="Times New Roman"/>
        </w:rPr>
      </w:pPr>
    </w:p>
    <w:p w14:paraId="4EC332D3" w14:textId="636F520F" w:rsidR="00692B18" w:rsidRDefault="00692B18" w:rsidP="00333ECE">
      <w:pPr>
        <w:pStyle w:val="Bezmezer"/>
        <w:numPr>
          <w:ilvl w:val="0"/>
          <w:numId w:val="22"/>
        </w:numPr>
        <w:spacing w:line="360" w:lineRule="auto"/>
        <w:jc w:val="both"/>
        <w:rPr>
          <w:rStyle w:val="Siln"/>
          <w:rFonts w:ascii="Times New Roman" w:hAnsi="Times New Roman" w:cs="Times New Roman"/>
          <w:u w:val="single"/>
        </w:rPr>
      </w:pPr>
      <w:r w:rsidRPr="00692B18">
        <w:rPr>
          <w:rStyle w:val="Siln"/>
          <w:rFonts w:ascii="Times New Roman" w:hAnsi="Times New Roman" w:cs="Times New Roman"/>
          <w:u w:val="single"/>
        </w:rPr>
        <w:t>Schválen navýšený příspěv</w:t>
      </w:r>
      <w:r>
        <w:rPr>
          <w:rStyle w:val="Siln"/>
          <w:rFonts w:ascii="Times New Roman" w:hAnsi="Times New Roman" w:cs="Times New Roman"/>
          <w:u w:val="single"/>
        </w:rPr>
        <w:t>e</w:t>
      </w:r>
      <w:r w:rsidRPr="00692B18">
        <w:rPr>
          <w:rStyle w:val="Siln"/>
          <w:rFonts w:ascii="Times New Roman" w:hAnsi="Times New Roman" w:cs="Times New Roman"/>
          <w:u w:val="single"/>
        </w:rPr>
        <w:t>k pro profesionální hasičské sbory o 14,5 milionu op</w:t>
      </w:r>
      <w:r>
        <w:rPr>
          <w:rStyle w:val="Siln"/>
          <w:rFonts w:ascii="Times New Roman" w:hAnsi="Times New Roman" w:cs="Times New Roman"/>
          <w:u w:val="single"/>
        </w:rPr>
        <w:t>roti minulému pětiletému období</w:t>
      </w:r>
    </w:p>
    <w:p w14:paraId="3CB1E645" w14:textId="77777777" w:rsidR="00333ECE" w:rsidRPr="007524B6" w:rsidRDefault="00333ECE" w:rsidP="00333ECE">
      <w:pPr>
        <w:pStyle w:val="Bezmezer"/>
        <w:ind w:left="720"/>
        <w:jc w:val="both"/>
        <w:rPr>
          <w:rStyle w:val="Siln"/>
          <w:rFonts w:ascii="Times New Roman" w:hAnsi="Times New Roman" w:cs="Times New Roman"/>
          <w:u w:val="single"/>
        </w:rPr>
      </w:pPr>
    </w:p>
    <w:p w14:paraId="3AE9402E" w14:textId="0D7B51EA" w:rsidR="00692B18" w:rsidRPr="00692B18" w:rsidRDefault="00692B18" w:rsidP="00333ECE">
      <w:pPr>
        <w:pStyle w:val="Bezmezer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692B18">
        <w:rPr>
          <w:rFonts w:ascii="Times New Roman" w:hAnsi="Times New Roman" w:cs="Times New Roman"/>
        </w:rPr>
        <w:t>Středočeský kraj mění způsob financování profesionálních hasičských sborů. Kraje mají podle zákona přispívat na financování potřeb hasičského záchranného sboru. </w:t>
      </w:r>
      <w:r w:rsidRPr="00692B18">
        <w:rPr>
          <w:rStyle w:val="Zdraznn"/>
          <w:rFonts w:ascii="Times New Roman" w:hAnsi="Times New Roman" w:cs="Times New Roman"/>
        </w:rPr>
        <w:t> </w:t>
      </w:r>
      <w:r w:rsidRPr="00692B18">
        <w:rPr>
          <w:rFonts w:ascii="Times New Roman" w:hAnsi="Times New Roman" w:cs="Times New Roman"/>
        </w:rPr>
        <w:t>Počínaje rokem 2022 tak HZS Středočeského kraje dostane z krajského rozpočtu každoročně 5 milionů korun po dobu pěti let, tj. celkem 25 milionu korun za dané období. O</w:t>
      </w:r>
      <w:r w:rsidRPr="00692B18">
        <w:rPr>
          <w:rStyle w:val="Zdraznn"/>
          <w:rFonts w:ascii="Times New Roman" w:hAnsi="Times New Roman" w:cs="Times New Roman"/>
          <w:i w:val="0"/>
        </w:rPr>
        <w:t>proti období 2017–20</w:t>
      </w:r>
      <w:r>
        <w:rPr>
          <w:rStyle w:val="Zdraznn"/>
          <w:rFonts w:ascii="Times New Roman" w:hAnsi="Times New Roman" w:cs="Times New Roman"/>
          <w:i w:val="0"/>
        </w:rPr>
        <w:t>21 jde o výrazné navýšení</w:t>
      </w:r>
      <w:r w:rsidRPr="00692B18">
        <w:rPr>
          <w:rStyle w:val="Zdraznn"/>
          <w:rFonts w:ascii="Times New Roman" w:hAnsi="Times New Roman" w:cs="Times New Roman"/>
          <w:i w:val="0"/>
        </w:rPr>
        <w:t xml:space="preserve"> příspěvku</w:t>
      </w:r>
      <w:r>
        <w:rPr>
          <w:rStyle w:val="Zdraznn"/>
          <w:rFonts w:ascii="Times New Roman" w:hAnsi="Times New Roman" w:cs="Times New Roman"/>
          <w:i w:val="0"/>
        </w:rPr>
        <w:t xml:space="preserve"> Středočeského kraje. Smlouvou na 5 let navíc chce Středočeský kraj</w:t>
      </w:r>
      <w:r w:rsidRPr="00692B18">
        <w:rPr>
          <w:rStyle w:val="Zdraznn"/>
          <w:rFonts w:ascii="Times New Roman" w:hAnsi="Times New Roman" w:cs="Times New Roman"/>
          <w:i w:val="0"/>
        </w:rPr>
        <w:t xml:space="preserve"> hasičským záchranným sborům poskytnout záruku jisté podpory</w:t>
      </w:r>
      <w:r w:rsidRPr="00692B18">
        <w:rPr>
          <w:rFonts w:ascii="Times New Roman" w:hAnsi="Times New Roman" w:cs="Times New Roman"/>
          <w:i/>
          <w:iCs/>
        </w:rPr>
        <w:t>.</w:t>
      </w:r>
    </w:p>
    <w:p w14:paraId="5FCD7CC5" w14:textId="2B522BD9" w:rsidR="007524B6" w:rsidRPr="00692B18" w:rsidRDefault="00692B18" w:rsidP="007524B6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2"/>
          <w:szCs w:val="22"/>
        </w:rPr>
      </w:pPr>
      <w:r w:rsidRPr="00692B18">
        <w:rPr>
          <w:color w:val="000000"/>
          <w:sz w:val="22"/>
          <w:szCs w:val="22"/>
        </w:rPr>
        <w:t>Peníze jsou určené na investice, například na požární techniku, dopravní automobily,</w:t>
      </w:r>
      <w:r>
        <w:rPr>
          <w:color w:val="000000"/>
          <w:sz w:val="22"/>
          <w:szCs w:val="22"/>
        </w:rPr>
        <w:t xml:space="preserve"> vybavení nutné k </w:t>
      </w:r>
      <w:r w:rsidRPr="00692B18">
        <w:rPr>
          <w:color w:val="000000"/>
          <w:sz w:val="22"/>
          <w:szCs w:val="22"/>
        </w:rPr>
        <w:t>zásahům všeho druhu, jak u požárů, tak u přírodních živlů.</w:t>
      </w:r>
    </w:p>
    <w:p w14:paraId="61CD3DE2" w14:textId="7212AA37" w:rsidR="00692B18" w:rsidRPr="00692B18" w:rsidRDefault="00692B18" w:rsidP="007524B6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240" w:afterAutospacing="0" w:line="360" w:lineRule="auto"/>
        <w:jc w:val="both"/>
        <w:rPr>
          <w:rStyle w:val="Zdraznn"/>
          <w:rFonts w:eastAsia="Symbol"/>
          <w:b/>
          <w:bCs/>
          <w:color w:val="000000"/>
          <w:sz w:val="21"/>
          <w:szCs w:val="21"/>
          <w:u w:val="single"/>
        </w:rPr>
      </w:pPr>
      <w:r w:rsidRPr="00692B18">
        <w:rPr>
          <w:b/>
          <w:bCs/>
          <w:color w:val="000000"/>
          <w:sz w:val="22"/>
          <w:szCs w:val="22"/>
          <w:u w:val="single"/>
        </w:rPr>
        <w:t>Od roku 2022 bude mít financování veřejné dopravy v kraji plně na starost příspěvková organizace Integrovaná doprava Středočeského kraje</w:t>
      </w:r>
    </w:p>
    <w:p w14:paraId="19CBEF08" w14:textId="22140CDB" w:rsidR="00692B18" w:rsidRPr="00692B18" w:rsidRDefault="00692B18" w:rsidP="00692B18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692B18">
        <w:rPr>
          <w:rStyle w:val="Zdraznn"/>
          <w:rFonts w:ascii="Times New Roman" w:hAnsi="Times New Roman" w:cs="Times New Roman"/>
          <w:i w:val="0"/>
        </w:rPr>
        <w:t>Jedná se o zásadní změnu v systému správy financování středočeské veřejné dopravy, která přinese spolu se zaváděnými Standardy dopravní obslužnosti pro středočeská obce a města výrazně jednodušší administrativu objednávek dopravní obslužnosti. Schválená úprava zřizovací listiny IDSK umožňuje přenést odpovědnost za smluvní ujednání v rámci nových Standardů dopravní obslužnosti Středočeského kraje na IDSK, jež bude smlouvy uzavírat z pověření Středočeského kraje a pod kontrolou orgánů Středočeského kraje</w:t>
      </w:r>
      <w:r>
        <w:rPr>
          <w:rStyle w:val="Zdraznn"/>
          <w:rFonts w:ascii="Times New Roman" w:hAnsi="Times New Roman" w:cs="Times New Roman"/>
          <w:i w:val="0"/>
        </w:rPr>
        <w:t xml:space="preserve"> (cca 60 % obcí již mají smlouvy s IDSK uzavřeny).</w:t>
      </w:r>
    </w:p>
    <w:p w14:paraId="42C6CC6F" w14:textId="6A9C378A" w:rsidR="00692B18" w:rsidRDefault="00692B18" w:rsidP="004B5A78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692B18">
        <w:rPr>
          <w:rFonts w:ascii="Times New Roman" w:hAnsi="Times New Roman" w:cs="Times New Roman"/>
        </w:rPr>
        <w:t>Nové standardy dopravní obslužnosti schválilo zastupitelstvo v říjnu tohoto roku. Ty nastavují transparentní poměr spolufinancování dopravní obslužnosti ve středních Čechách mezi středočeskými obcemi, městy a krajem. </w:t>
      </w:r>
      <w:r w:rsidRPr="00692B18">
        <w:rPr>
          <w:rStyle w:val="Zdraznn"/>
          <w:rFonts w:ascii="Times New Roman" w:hAnsi="Times New Roman" w:cs="Times New Roman"/>
          <w:i w:val="0"/>
        </w:rPr>
        <w:t>Do této doby nebyla výše příspěvků ze strany obcí a měst sjednocená. Některé přispívaly více, jiné méně, několik set obcí dokonce vůbec, nebyla v tom vůbec žádná pravidla.</w:t>
      </w:r>
      <w:r w:rsidRPr="00692B18">
        <w:rPr>
          <w:rFonts w:ascii="Times New Roman" w:hAnsi="Times New Roman" w:cs="Times New Roman"/>
        </w:rPr>
        <w:t xml:space="preserve"> Platby se tak odvíjí nejen podle počtu obyvatel, ale i počtu linek a spojů, které obcí projíždějí, stejně tak se do úvahy bere významnost linky pro danou obec.</w:t>
      </w:r>
    </w:p>
    <w:p w14:paraId="1C91510E" w14:textId="77777777" w:rsidR="001008D8" w:rsidRPr="004B5A78" w:rsidRDefault="001008D8" w:rsidP="004B5A78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14:paraId="706346EB" w14:textId="079E9A90" w:rsidR="004B5A78" w:rsidRPr="001008D8" w:rsidRDefault="004B5A78" w:rsidP="007524B6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240" w:afterAutospacing="0"/>
        <w:jc w:val="both"/>
        <w:rPr>
          <w:rStyle w:val="Siln"/>
          <w:color w:val="000000"/>
          <w:sz w:val="22"/>
          <w:szCs w:val="22"/>
          <w:shd w:val="clear" w:color="auto" w:fill="FFFFFF"/>
        </w:rPr>
      </w:pPr>
      <w:r w:rsidRPr="001008D8">
        <w:rPr>
          <w:rStyle w:val="Siln"/>
          <w:color w:val="000000"/>
          <w:sz w:val="22"/>
          <w:szCs w:val="22"/>
          <w:u w:val="single"/>
          <w:shd w:val="clear" w:color="auto" w:fill="FFFFFF"/>
        </w:rPr>
        <w:t>Zastupitelstvo schválilo odkup chaty Bohumila Hrabala v Kersku</w:t>
      </w:r>
    </w:p>
    <w:p w14:paraId="369322C1" w14:textId="0F7CF2F9" w:rsidR="004B5A78" w:rsidRPr="001008D8" w:rsidRDefault="004B5A78" w:rsidP="001008D8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2"/>
          <w:szCs w:val="22"/>
        </w:rPr>
      </w:pPr>
      <w:r w:rsidRPr="001008D8">
        <w:rPr>
          <w:rStyle w:val="Siln"/>
          <w:b w:val="0"/>
          <w:color w:val="000000"/>
          <w:sz w:val="22"/>
          <w:szCs w:val="22"/>
          <w:shd w:val="clear" w:color="auto" w:fill="FFFFFF"/>
        </w:rPr>
        <w:t>Chata, ve které významný spisovatel žil a tvořil, bude odkoupena za 9 900 000 Kč. Cílem Středočeského kraje je otevřít toto významné místo veřejnosti a vybudovat expozici připomínající Hrabalův život, tvorbu i vztah k rekreační osadě Kersko.</w:t>
      </w:r>
      <w:r w:rsidRPr="001008D8">
        <w:rPr>
          <w:rStyle w:val="Siln"/>
          <w:sz w:val="22"/>
          <w:szCs w:val="22"/>
          <w:shd w:val="clear" w:color="auto" w:fill="FFFFFF"/>
        </w:rPr>
        <w:t xml:space="preserve"> </w:t>
      </w:r>
      <w:r w:rsidRPr="001008D8">
        <w:rPr>
          <w:color w:val="000000"/>
          <w:sz w:val="22"/>
          <w:szCs w:val="22"/>
        </w:rPr>
        <w:t>Hrabalova chata bude svěřena k hospodaření Polabskému muzeu, a to pro splnění cíle na základě </w:t>
      </w:r>
      <w:hyperlink r:id="rId12" w:history="1">
        <w:r w:rsidRPr="001008D8">
          <w:rPr>
            <w:rStyle w:val="Hypertextovodkaz"/>
            <w:color w:val="184195"/>
            <w:sz w:val="22"/>
            <w:szCs w:val="22"/>
          </w:rPr>
          <w:t>memoranda</w:t>
        </w:r>
      </w:hyperlink>
      <w:r w:rsidRPr="001008D8">
        <w:rPr>
          <w:color w:val="000000"/>
          <w:sz w:val="22"/>
          <w:szCs w:val="22"/>
        </w:rPr>
        <w:t> mezi Středočeským krajem a Ministerstvem kultury</w:t>
      </w:r>
      <w:r w:rsidR="001008D8" w:rsidRPr="001008D8">
        <w:rPr>
          <w:color w:val="000000"/>
          <w:sz w:val="22"/>
          <w:szCs w:val="22"/>
        </w:rPr>
        <w:t xml:space="preserve"> ČR</w:t>
      </w:r>
      <w:r w:rsidRPr="001008D8">
        <w:rPr>
          <w:color w:val="000000"/>
          <w:sz w:val="22"/>
          <w:szCs w:val="22"/>
        </w:rPr>
        <w:t xml:space="preserve">, kterým je zpřístupnění chaty Bohumila Hrabala v Kersku veřejnosti. Na pozemku by zároveň měl </w:t>
      </w:r>
      <w:r w:rsidRPr="001008D8">
        <w:rPr>
          <w:color w:val="000000"/>
          <w:sz w:val="22"/>
          <w:szCs w:val="22"/>
        </w:rPr>
        <w:lastRenderedPageBreak/>
        <w:t>vzniknout nový objekt se zázemím pro návštěvníky. V plném provozu by pak expozice v chatě spisovatele Bohumila Hrabala v Kersku měla být v roce 2024.</w:t>
      </w:r>
    </w:p>
    <w:p w14:paraId="0CFAF411" w14:textId="77777777" w:rsidR="001008D8" w:rsidRDefault="001008D8" w:rsidP="007524B6">
      <w:pPr>
        <w:pStyle w:val="Bezmezer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1008D8">
        <w:rPr>
          <w:rFonts w:ascii="Times New Roman" w:hAnsi="Times New Roman" w:cs="Times New Roman"/>
          <w:b/>
          <w:bCs/>
          <w:u w:val="single"/>
        </w:rPr>
        <w:t xml:space="preserve">Výjezdy do </w:t>
      </w:r>
      <w:proofErr w:type="gramStart"/>
      <w:r w:rsidRPr="001008D8">
        <w:rPr>
          <w:rFonts w:ascii="Times New Roman" w:hAnsi="Times New Roman" w:cs="Times New Roman"/>
          <w:b/>
          <w:bCs/>
          <w:u w:val="single"/>
        </w:rPr>
        <w:t>kraje  -</w:t>
      </w:r>
      <w:proofErr w:type="gramEnd"/>
      <w:r w:rsidRPr="001008D8">
        <w:rPr>
          <w:rFonts w:ascii="Times New Roman" w:hAnsi="Times New Roman" w:cs="Times New Roman"/>
          <w:b/>
          <w:bCs/>
          <w:u w:val="single"/>
        </w:rPr>
        <w:t xml:space="preserve"> zrušeny na dobu nezbytně nutnou</w:t>
      </w:r>
    </w:p>
    <w:p w14:paraId="0BFECB0D" w14:textId="77777777" w:rsidR="007524B6" w:rsidRPr="001008D8" w:rsidRDefault="007524B6" w:rsidP="007524B6">
      <w:pPr>
        <w:pStyle w:val="Bezmezer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5207BE3" w14:textId="4F1E02E8" w:rsidR="001008D8" w:rsidRPr="001008D8" w:rsidRDefault="001008D8" w:rsidP="001008D8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Paní hejtmanka informovala o zrušeném výjezdu na Rakovnicko d</w:t>
      </w:r>
      <w:r w:rsidRPr="001008D8">
        <w:rPr>
          <w:rFonts w:ascii="Times New Roman" w:hAnsi="Times New Roman" w:cs="Times New Roman"/>
        </w:rPr>
        <w:t xml:space="preserve">ne 30. 11. </w:t>
      </w:r>
      <w:r>
        <w:rPr>
          <w:rFonts w:ascii="Times New Roman" w:hAnsi="Times New Roman" w:cs="Times New Roman"/>
        </w:rPr>
        <w:t xml:space="preserve">2021 </w:t>
      </w:r>
      <w:r w:rsidRPr="001008D8">
        <w:rPr>
          <w:rFonts w:ascii="Times New Roman" w:hAnsi="Times New Roman" w:cs="Times New Roman"/>
        </w:rPr>
        <w:t>z důvodu epidem</w:t>
      </w:r>
      <w:r>
        <w:rPr>
          <w:rFonts w:ascii="Times New Roman" w:hAnsi="Times New Roman" w:cs="Times New Roman"/>
        </w:rPr>
        <w:t>iologické situace. J</w:t>
      </w:r>
      <w:r w:rsidRPr="001008D8">
        <w:rPr>
          <w:rFonts w:ascii="Times New Roman" w:hAnsi="Times New Roman" w:cs="Times New Roman"/>
        </w:rPr>
        <w:t>akmile to situace d</w:t>
      </w:r>
      <w:r>
        <w:rPr>
          <w:rFonts w:ascii="Times New Roman" w:hAnsi="Times New Roman" w:cs="Times New Roman"/>
        </w:rPr>
        <w:t>ovolí, budou starostové informováni o novém náhradním termínu pro výjezd na Rakovnicko – termín se nebude přesouvat až po všech naplánovaných výjezdech na léto, ale uskutečnil by se, až to situace dovolí – leden, únor.</w:t>
      </w:r>
    </w:p>
    <w:p w14:paraId="3A3D769A" w14:textId="6509419A" w:rsidR="001008D8" w:rsidRPr="001008D8" w:rsidRDefault="001008D8" w:rsidP="001008D8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výjezdy:</w:t>
      </w:r>
    </w:p>
    <w:p w14:paraId="62FBC231" w14:textId="77777777" w:rsidR="001008D8" w:rsidRPr="001008D8" w:rsidRDefault="001008D8" w:rsidP="001008D8">
      <w:pPr>
        <w:pStyle w:val="Bezmezer"/>
        <w:spacing w:line="276" w:lineRule="auto"/>
        <w:rPr>
          <w:rFonts w:ascii="Times New Roman" w:hAnsi="Times New Roman" w:cs="Times New Roman"/>
          <w:iCs/>
        </w:rPr>
      </w:pPr>
      <w:r w:rsidRPr="001008D8">
        <w:rPr>
          <w:rFonts w:ascii="Times New Roman" w:hAnsi="Times New Roman" w:cs="Times New Roman"/>
          <w:iCs/>
        </w:rPr>
        <w:t>25. 01. 2022 – Beroun</w:t>
      </w:r>
    </w:p>
    <w:p w14:paraId="6F55C03E" w14:textId="77777777" w:rsidR="001008D8" w:rsidRPr="001008D8" w:rsidRDefault="001008D8" w:rsidP="001008D8">
      <w:pPr>
        <w:pStyle w:val="Bezmezer"/>
        <w:spacing w:line="276" w:lineRule="auto"/>
        <w:rPr>
          <w:rFonts w:ascii="Times New Roman" w:hAnsi="Times New Roman" w:cs="Times New Roman"/>
          <w:iCs/>
        </w:rPr>
      </w:pPr>
      <w:r w:rsidRPr="001008D8">
        <w:rPr>
          <w:rFonts w:ascii="Times New Roman" w:hAnsi="Times New Roman" w:cs="Times New Roman"/>
          <w:iCs/>
        </w:rPr>
        <w:t>22. 02. 2022 – Kladno</w:t>
      </w:r>
    </w:p>
    <w:p w14:paraId="47BD00AF" w14:textId="77777777" w:rsidR="001008D8" w:rsidRPr="001008D8" w:rsidRDefault="001008D8" w:rsidP="001008D8">
      <w:pPr>
        <w:pStyle w:val="Bezmezer"/>
        <w:spacing w:line="276" w:lineRule="auto"/>
        <w:rPr>
          <w:rFonts w:ascii="Times New Roman" w:hAnsi="Times New Roman" w:cs="Times New Roman"/>
          <w:iCs/>
        </w:rPr>
      </w:pPr>
      <w:r w:rsidRPr="001008D8">
        <w:rPr>
          <w:rFonts w:ascii="Times New Roman" w:hAnsi="Times New Roman" w:cs="Times New Roman"/>
          <w:iCs/>
        </w:rPr>
        <w:t>29. 03. 2022 – Poděbrady</w:t>
      </w:r>
    </w:p>
    <w:p w14:paraId="38D024A6" w14:textId="77777777" w:rsidR="001008D8" w:rsidRPr="001008D8" w:rsidRDefault="001008D8" w:rsidP="001008D8">
      <w:pPr>
        <w:pStyle w:val="Bezmezer"/>
        <w:spacing w:line="276" w:lineRule="auto"/>
        <w:rPr>
          <w:rFonts w:ascii="Times New Roman" w:hAnsi="Times New Roman" w:cs="Times New Roman"/>
          <w:iCs/>
        </w:rPr>
      </w:pPr>
      <w:r w:rsidRPr="001008D8">
        <w:rPr>
          <w:rFonts w:ascii="Times New Roman" w:hAnsi="Times New Roman" w:cs="Times New Roman"/>
          <w:iCs/>
        </w:rPr>
        <w:t>26. 04. 2022 – Kolín</w:t>
      </w:r>
    </w:p>
    <w:p w14:paraId="241ABD70" w14:textId="77777777" w:rsidR="001008D8" w:rsidRPr="001008D8" w:rsidRDefault="001008D8" w:rsidP="001008D8">
      <w:pPr>
        <w:pStyle w:val="Bezmezer"/>
        <w:spacing w:line="276" w:lineRule="auto"/>
        <w:rPr>
          <w:rFonts w:ascii="Times New Roman" w:hAnsi="Times New Roman" w:cs="Times New Roman"/>
          <w:iCs/>
        </w:rPr>
      </w:pPr>
      <w:r w:rsidRPr="001008D8">
        <w:rPr>
          <w:rFonts w:ascii="Times New Roman" w:hAnsi="Times New Roman" w:cs="Times New Roman"/>
          <w:iCs/>
        </w:rPr>
        <w:t>24. 05. 2022 – Čáslav</w:t>
      </w:r>
    </w:p>
    <w:p w14:paraId="30E22FF4" w14:textId="77777777" w:rsidR="001008D8" w:rsidRPr="001008D8" w:rsidRDefault="001008D8" w:rsidP="001008D8">
      <w:pPr>
        <w:pStyle w:val="Bezmezer"/>
        <w:spacing w:line="276" w:lineRule="auto"/>
        <w:rPr>
          <w:rFonts w:ascii="Times New Roman" w:hAnsi="Times New Roman" w:cs="Times New Roman"/>
          <w:iCs/>
        </w:rPr>
      </w:pPr>
      <w:r w:rsidRPr="001008D8">
        <w:rPr>
          <w:rFonts w:ascii="Times New Roman" w:hAnsi="Times New Roman" w:cs="Times New Roman"/>
          <w:iCs/>
        </w:rPr>
        <w:t>28. 06. 2022 – Kutná Hora</w:t>
      </w:r>
    </w:p>
    <w:p w14:paraId="6BCDFF2F" w14:textId="77777777" w:rsidR="00AF3322" w:rsidRDefault="00AF3322" w:rsidP="000A4821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017F09A2" w14:textId="32174881" w:rsidR="00CC5752" w:rsidRDefault="00CC5752" w:rsidP="007524B6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CC5752">
        <w:rPr>
          <w:rFonts w:ascii="Times New Roman" w:hAnsi="Times New Roman"/>
          <w:b/>
          <w:bCs/>
          <w:u w:val="single"/>
        </w:rPr>
        <w:t xml:space="preserve">Odstavení informačních systémů Středočeského kraje </w:t>
      </w:r>
    </w:p>
    <w:p w14:paraId="48EAF108" w14:textId="77777777" w:rsidR="007524B6" w:rsidRPr="00CC5752" w:rsidRDefault="007524B6" w:rsidP="007524B6">
      <w:pPr>
        <w:pStyle w:val="Odstavecseseznamem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14:paraId="01A146C0" w14:textId="0C935A60" w:rsidR="00CC5752" w:rsidRDefault="00CC5752" w:rsidP="00CC575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4C10CC">
        <w:rPr>
          <w:rFonts w:ascii="Times New Roman" w:hAnsi="Times New Roman"/>
        </w:rPr>
        <w:t>e dnech od 3. 12. 2021 14:00 hodin do 6. 12. 2021 6:00 hodin bude z důvodu plánované obměny síťové infrastruktury probíhat kompletní odstávka a veškeré informační systémy a služby Krajského úřadu Středočeského kraje tak budou v této době zcela nedostupné. Tato odstávka se dotkne i Portálu</w:t>
      </w:r>
      <w:r>
        <w:rPr>
          <w:rFonts w:ascii="Times New Roman" w:hAnsi="Times New Roman"/>
        </w:rPr>
        <w:t xml:space="preserve"> krizového řízení. Předpoklad je</w:t>
      </w:r>
      <w:r w:rsidRPr="004C10CC">
        <w:rPr>
          <w:rFonts w:ascii="Times New Roman" w:hAnsi="Times New Roman"/>
        </w:rPr>
        <w:t>, že obměna síťové infrastruktury bude provedena dříve a Portál krizového řízení bude spuštěn v co nejkratším termínu.</w:t>
      </w:r>
      <w:r>
        <w:rPr>
          <w:rFonts w:ascii="Times New Roman" w:hAnsi="Times New Roman"/>
        </w:rPr>
        <w:t xml:space="preserve"> V případě </w:t>
      </w:r>
      <w:r w:rsidR="007524B6">
        <w:rPr>
          <w:rFonts w:ascii="Times New Roman" w:hAnsi="Times New Roman"/>
        </w:rPr>
        <w:t>nějakého nutného sdělení bude Krajské operační středisko informovat prostřednictvím e-mailu.</w:t>
      </w:r>
    </w:p>
    <w:p w14:paraId="70D70AA1" w14:textId="77777777" w:rsidR="0039710D" w:rsidRPr="004C10CC" w:rsidRDefault="0039710D" w:rsidP="00CC5752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4A7AB747" w14:textId="77777777" w:rsidR="0039710D" w:rsidRDefault="0039710D" w:rsidP="0039710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D5366C">
        <w:rPr>
          <w:rFonts w:ascii="Times New Roman" w:eastAsia="Times New Roman" w:hAnsi="Times New Roman" w:cs="Times New Roman"/>
          <w:b/>
          <w:bCs/>
          <w:u w:val="single"/>
        </w:rPr>
        <w:t>Informace ředitele Krajského úřadu Středočeského kraje</w:t>
      </w:r>
    </w:p>
    <w:p w14:paraId="60D60585" w14:textId="77777777" w:rsidR="0039710D" w:rsidRPr="00093C62" w:rsidRDefault="0039710D" w:rsidP="0039710D">
      <w:pPr>
        <w:pStyle w:val="Odstavecseseznamem"/>
        <w:numPr>
          <w:ilvl w:val="0"/>
          <w:numId w:val="25"/>
        </w:num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093C62">
        <w:rPr>
          <w:rFonts w:ascii="Times New Roman" w:eastAsia="Times New Roman" w:hAnsi="Times New Roman" w:cs="Times New Roman"/>
          <w:b/>
          <w:bCs/>
          <w:u w:val="single"/>
        </w:rPr>
        <w:t xml:space="preserve">Odborová organizace Pro </w:t>
      </w:r>
      <w:proofErr w:type="spellStart"/>
      <w:r w:rsidRPr="00093C62">
        <w:rPr>
          <w:rFonts w:ascii="Times New Roman" w:eastAsia="Times New Roman" w:hAnsi="Times New Roman" w:cs="Times New Roman"/>
          <w:b/>
          <w:bCs/>
          <w:u w:val="single"/>
        </w:rPr>
        <w:t>Libertate</w:t>
      </w:r>
      <w:proofErr w:type="spellEnd"/>
    </w:p>
    <w:p w14:paraId="0D9E9A48" w14:textId="77777777" w:rsidR="0039710D" w:rsidRDefault="0039710D" w:rsidP="0039710D">
      <w:pPr>
        <w:spacing w:after="0" w:line="360" w:lineRule="auto"/>
        <w:jc w:val="both"/>
        <w:rPr>
          <w:rFonts w:ascii="Times New Roman" w:hAnsi="Times New Roman"/>
          <w:bCs/>
        </w:rPr>
      </w:pPr>
      <w:r w:rsidRPr="00D5366C">
        <w:rPr>
          <w:rFonts w:ascii="Times New Roman" w:hAnsi="Times New Roman"/>
          <w:bCs/>
        </w:rPr>
        <w:t>Pan ředitel KÚSK</w:t>
      </w:r>
      <w:r>
        <w:rPr>
          <w:rFonts w:ascii="Times New Roman" w:hAnsi="Times New Roman"/>
          <w:bCs/>
        </w:rPr>
        <w:t xml:space="preserve"> informoval o nové odborové organizaci, která vzniká na území ČR, aktuálně zapojení zaměstnanců do této odborové organizace řeší </w:t>
      </w:r>
      <w:proofErr w:type="spellStart"/>
      <w:r>
        <w:rPr>
          <w:rFonts w:ascii="Times New Roman" w:hAnsi="Times New Roman"/>
          <w:bCs/>
        </w:rPr>
        <w:t>MěÚ</w:t>
      </w:r>
      <w:proofErr w:type="spellEnd"/>
      <w:r>
        <w:rPr>
          <w:rFonts w:ascii="Times New Roman" w:hAnsi="Times New Roman"/>
          <w:bCs/>
        </w:rPr>
        <w:t xml:space="preserve"> Černošice. Dle sdělení pana tajemníka </w:t>
      </w:r>
      <w:proofErr w:type="spellStart"/>
      <w:r>
        <w:rPr>
          <w:rFonts w:ascii="Times New Roman" w:hAnsi="Times New Roman"/>
          <w:bCs/>
        </w:rPr>
        <w:t>Štantejského</w:t>
      </w:r>
      <w:proofErr w:type="spellEnd"/>
      <w:r>
        <w:rPr>
          <w:rFonts w:ascii="Times New Roman" w:hAnsi="Times New Roman"/>
          <w:bCs/>
        </w:rPr>
        <w:t xml:space="preserve"> se nová odborová organizace jmenuje Pro </w:t>
      </w:r>
      <w:proofErr w:type="spellStart"/>
      <w:r>
        <w:rPr>
          <w:rFonts w:ascii="Times New Roman" w:hAnsi="Times New Roman"/>
          <w:bCs/>
        </w:rPr>
        <w:t>Libertate</w:t>
      </w:r>
      <w:proofErr w:type="spellEnd"/>
      <w:r>
        <w:rPr>
          <w:rFonts w:ascii="Times New Roman" w:hAnsi="Times New Roman"/>
          <w:bCs/>
        </w:rPr>
        <w:t xml:space="preserve"> a bude sdružovat zaměstnance, kteří se odmítají očkovat. Jedná se o tzv. protestní sdružení, které založilo odborovou organizaci. V této souvislosti ředitel krajského úřadu upozornil na skutečnost, kdy zaměstnavatelé mají povinnost jednat s odborovou organizací v případě, kdy počet jejich členů – zaměstnanců </w:t>
      </w:r>
      <w:proofErr w:type="gramStart"/>
      <w:r>
        <w:rPr>
          <w:rFonts w:ascii="Times New Roman" w:hAnsi="Times New Roman"/>
          <w:bCs/>
        </w:rPr>
        <w:t>úřadu - překročí</w:t>
      </w:r>
      <w:proofErr w:type="gramEnd"/>
      <w:r>
        <w:rPr>
          <w:rFonts w:ascii="Times New Roman" w:hAnsi="Times New Roman"/>
          <w:bCs/>
        </w:rPr>
        <w:t xml:space="preserve"> 3 osoby. Dle zatím dostupných informací tato odborová organizace nevzniká úplně legislativně správně – formální nedostatky.  Je nutné prověřovat, zda skutečně vznikli správně a zda mají formálně vše v pořádku. </w:t>
      </w:r>
    </w:p>
    <w:p w14:paraId="18918344" w14:textId="77777777" w:rsidR="0039710D" w:rsidRDefault="0039710D" w:rsidP="0039710D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106B14A2" w14:textId="77777777" w:rsidR="0039710D" w:rsidRDefault="0039710D" w:rsidP="0039710D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77035733" w14:textId="77777777" w:rsidR="0039710D" w:rsidRDefault="0039710D" w:rsidP="0039710D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216589A4" w14:textId="77777777" w:rsidR="0039710D" w:rsidRPr="0039710D" w:rsidRDefault="0039710D" w:rsidP="0039710D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39710D">
        <w:rPr>
          <w:rFonts w:ascii="Times New Roman" w:hAnsi="Times New Roman"/>
          <w:b/>
          <w:bCs/>
          <w:u w:val="single"/>
        </w:rPr>
        <w:lastRenderedPageBreak/>
        <w:t>Porada tajemníků ORP</w:t>
      </w:r>
    </w:p>
    <w:p w14:paraId="4F5E2C6C" w14:textId="68B8B0FF" w:rsidR="0039710D" w:rsidRDefault="0039710D" w:rsidP="0039710D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Dne 8. 2. 2021</w:t>
      </w:r>
      <w:r w:rsidRPr="0048188A">
        <w:rPr>
          <w:rFonts w:ascii="Times New Roman" w:hAnsi="Times New Roman"/>
          <w:b/>
          <w:bCs/>
        </w:rPr>
        <w:t xml:space="preserve"> se uskuteční on-line setkání s tajemníky ORP</w:t>
      </w:r>
      <w:r>
        <w:rPr>
          <w:rFonts w:ascii="Times New Roman" w:hAnsi="Times New Roman"/>
          <w:bCs/>
        </w:rPr>
        <w:t>, kde o záležitosti nové odborové organizace bude ředitel KUSK informovat tajemníky. Dalšími tématy tohoto setkání budou i např. metodické věci, nabídky spolupráce atd.</w:t>
      </w:r>
    </w:p>
    <w:p w14:paraId="00539E45" w14:textId="77777777" w:rsidR="00333ECE" w:rsidRPr="00D5366C" w:rsidRDefault="00333ECE" w:rsidP="000A4821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37BB07B5" w14:textId="77777777" w:rsidR="00376031" w:rsidRPr="00027289" w:rsidRDefault="00376031" w:rsidP="00376031">
      <w:pPr>
        <w:spacing w:before="240"/>
        <w:jc w:val="both"/>
        <w:rPr>
          <w:rStyle w:val="dn"/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</w:pPr>
      <w:r w:rsidRPr="00027289">
        <w:rPr>
          <w:rStyle w:val="dn"/>
          <w:rFonts w:ascii="Times New Roman" w:hAnsi="Times New Roman"/>
          <w:b/>
          <w:bCs/>
          <w:u w:val="single"/>
          <w:shd w:val="clear" w:color="auto" w:fill="FFFFFF"/>
        </w:rPr>
        <w:t>DISKUZE</w:t>
      </w:r>
    </w:p>
    <w:p w14:paraId="5417B99F" w14:textId="479B07AB" w:rsidR="0048188A" w:rsidRPr="001618D8" w:rsidRDefault="0048188A" w:rsidP="002E2C37">
      <w:pPr>
        <w:pStyle w:val="Bezmezer"/>
        <w:numPr>
          <w:ilvl w:val="0"/>
          <w:numId w:val="13"/>
        </w:numPr>
        <w:spacing w:line="360" w:lineRule="auto"/>
        <w:jc w:val="both"/>
        <w:rPr>
          <w:rStyle w:val="dn"/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1618D8">
        <w:rPr>
          <w:rStyle w:val="dn"/>
          <w:rFonts w:ascii="Times New Roman" w:hAnsi="Times New Roman" w:cs="Times New Roman"/>
          <w:color w:val="auto"/>
          <w:shd w:val="clear" w:color="auto" w:fill="FFFFFF"/>
        </w:rPr>
        <w:t>paní starosta Chalupová</w:t>
      </w:r>
      <w:r w:rsidR="0078752F" w:rsidRPr="001618D8">
        <w:rPr>
          <w:rStyle w:val="dn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76031" w:rsidRPr="001618D8">
        <w:rPr>
          <w:rStyle w:val="dn"/>
          <w:rFonts w:ascii="Times New Roman" w:hAnsi="Times New Roman" w:cs="Times New Roman"/>
          <w:color w:val="auto"/>
          <w:shd w:val="clear" w:color="auto" w:fill="FFFFFF"/>
        </w:rPr>
        <w:t>(</w:t>
      </w:r>
      <w:r w:rsidRPr="001618D8">
        <w:rPr>
          <w:rStyle w:val="dn"/>
          <w:rFonts w:ascii="Times New Roman" w:hAnsi="Times New Roman" w:cs="Times New Roman"/>
          <w:color w:val="auto"/>
          <w:shd w:val="clear" w:color="auto" w:fill="FFFFFF"/>
        </w:rPr>
        <w:t>Beroun</w:t>
      </w:r>
      <w:r w:rsidR="00376031" w:rsidRPr="001618D8">
        <w:rPr>
          <w:rStyle w:val="dn"/>
          <w:rFonts w:ascii="Times New Roman" w:hAnsi="Times New Roman" w:cs="Times New Roman"/>
          <w:color w:val="auto"/>
          <w:shd w:val="clear" w:color="auto" w:fill="FFFFFF"/>
        </w:rPr>
        <w:t>) –</w:t>
      </w:r>
      <w:r w:rsidR="0046196C" w:rsidRPr="001618D8">
        <w:rPr>
          <w:rStyle w:val="dn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1618D8">
        <w:rPr>
          <w:rStyle w:val="dn"/>
          <w:rFonts w:ascii="Times New Roman" w:hAnsi="Times New Roman" w:cs="Times New Roman"/>
          <w:color w:val="auto"/>
          <w:shd w:val="clear" w:color="auto" w:fill="FFFFFF"/>
        </w:rPr>
        <w:t xml:space="preserve">informovala o havarijním stavu mostu v Berouně, jedná se o most T. G. Masaryka, který není dálniční, ale středočeský. Tento most je jediný objezd k dálnici. Pokud havarijní stav neumožní ho využívat, bude Praha odtržena od výjezdu na západ. Dále paní starostka informovala o dalším plánovaných 2 akcí v Berouně: výstavba tunelu Praha – Beroun </w:t>
      </w:r>
      <w:r w:rsidR="001618D8" w:rsidRPr="001618D8">
        <w:rPr>
          <w:rStyle w:val="dn"/>
          <w:rFonts w:ascii="Times New Roman" w:hAnsi="Times New Roman" w:cs="Times New Roman"/>
          <w:color w:val="auto"/>
          <w:shd w:val="clear" w:color="auto" w:fill="FFFFFF"/>
        </w:rPr>
        <w:t>a dále a poté identifikace</w:t>
      </w:r>
      <w:r w:rsidRPr="001618D8">
        <w:rPr>
          <w:rStyle w:val="dn"/>
          <w:rFonts w:ascii="Times New Roman" w:hAnsi="Times New Roman" w:cs="Times New Roman"/>
          <w:color w:val="auto"/>
          <w:shd w:val="clear" w:color="auto" w:fill="FFFFFF"/>
        </w:rPr>
        <w:t xml:space="preserve"> koridoru</w:t>
      </w:r>
      <w:r w:rsidR="001618D8" w:rsidRPr="001618D8">
        <w:rPr>
          <w:rStyle w:val="dn"/>
          <w:rFonts w:ascii="Times New Roman" w:hAnsi="Times New Roman" w:cs="Times New Roman"/>
          <w:color w:val="auto"/>
          <w:shd w:val="clear" w:color="auto" w:fill="FFFFFF"/>
        </w:rPr>
        <w:t xml:space="preserve"> Českých drah. Paní starosta vyslovila prosbu, zda by v rámci</w:t>
      </w:r>
      <w:r w:rsidR="001618D8" w:rsidRPr="001618D8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="001618D8" w:rsidRPr="001618D8">
        <w:rPr>
          <w:rStyle w:val="Zdraznn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projektu</w:t>
      </w:r>
      <w:r w:rsidR="001618D8" w:rsidRPr="001618D8">
        <w:rPr>
          <w:rFonts w:ascii="Times New Roman" w:hAnsi="Times New Roman" w:cs="Times New Roman"/>
          <w:color w:val="auto"/>
          <w:shd w:val="clear" w:color="auto" w:fill="FFFFFF"/>
        </w:rPr>
        <w:t> „Územní studie </w:t>
      </w:r>
      <w:r w:rsidR="001618D8" w:rsidRPr="001618D8">
        <w:rPr>
          <w:rStyle w:val="Zdraznn"/>
          <w:rFonts w:ascii="Times New Roman" w:hAnsi="Times New Roman" w:cs="Times New Roman"/>
          <w:bCs/>
          <w:i w:val="0"/>
          <w:iCs w:val="0"/>
          <w:color w:val="auto"/>
          <w:shd w:val="clear" w:color="auto" w:fill="FFFFFF"/>
        </w:rPr>
        <w:t>jižní paralelní komunikace</w:t>
      </w:r>
      <w:r w:rsidR="001618D8" w:rsidRPr="001618D8">
        <w:rPr>
          <w:rFonts w:ascii="Times New Roman" w:hAnsi="Times New Roman" w:cs="Times New Roman"/>
          <w:color w:val="auto"/>
          <w:shd w:val="clear" w:color="auto" w:fill="FFFFFF"/>
        </w:rPr>
        <w:t> Beroun“</w:t>
      </w:r>
      <w:r w:rsidR="001618D8" w:rsidRPr="001618D8">
        <w:rPr>
          <w:rStyle w:val="dn"/>
          <w:rFonts w:ascii="Times New Roman" w:hAnsi="Times New Roman" w:cs="Times New Roman"/>
          <w:color w:val="auto"/>
          <w:shd w:val="clear" w:color="auto" w:fill="FFFFFF"/>
        </w:rPr>
        <w:t xml:space="preserve"> se nestavěly žádné provizorní mosty, ale mosty hlavní.</w:t>
      </w:r>
      <w:r w:rsidR="001618D8">
        <w:rPr>
          <w:rStyle w:val="dn"/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14:paraId="40356B87" w14:textId="44FC9283" w:rsidR="001618D8" w:rsidRDefault="001618D8" w:rsidP="001618D8">
      <w:pPr>
        <w:pStyle w:val="Bezmezer"/>
        <w:spacing w:line="360" w:lineRule="auto"/>
        <w:ind w:left="720"/>
        <w:jc w:val="both"/>
        <w:rPr>
          <w:rStyle w:val="dn"/>
          <w:rFonts w:ascii="Times New Roman" w:hAnsi="Times New Roman" w:cs="Times New Roman"/>
          <w:color w:val="auto"/>
          <w:shd w:val="clear" w:color="auto" w:fill="FFFFFF"/>
        </w:rPr>
      </w:pPr>
      <w:r>
        <w:rPr>
          <w:rStyle w:val="dn"/>
          <w:rFonts w:ascii="Times New Roman" w:hAnsi="Times New Roman" w:cs="Times New Roman"/>
          <w:color w:val="auto"/>
          <w:shd w:val="clear" w:color="auto" w:fill="FFFFFF"/>
        </w:rPr>
        <w:t>Paní hejtmanka přislíbila předání těchto informací náměstkovi dopravy panu Kupkovi, který pokud již v době výjezdu na Berounsko nebude na KÚSK přítomen, veškeré informace budou sděleny panu Karlovi B</w:t>
      </w:r>
      <w:r w:rsidR="00174441">
        <w:rPr>
          <w:rStyle w:val="dn"/>
          <w:rFonts w:ascii="Times New Roman" w:hAnsi="Times New Roman" w:cs="Times New Roman"/>
          <w:color w:val="auto"/>
          <w:shd w:val="clear" w:color="auto" w:fill="FFFFFF"/>
        </w:rPr>
        <w:t>endlovi, který bude vykonávat radního pro dopravu (silniční infrastrukturu) místo pana Kupky.</w:t>
      </w:r>
    </w:p>
    <w:p w14:paraId="01DA4340" w14:textId="547820BD" w:rsidR="00685329" w:rsidRPr="00685329" w:rsidRDefault="00685329" w:rsidP="00685329">
      <w:pPr>
        <w:pStyle w:val="Bezmezer"/>
        <w:spacing w:line="360" w:lineRule="auto"/>
        <w:ind w:left="360"/>
        <w:jc w:val="both"/>
        <w:rPr>
          <w:rStyle w:val="dn"/>
          <w:rFonts w:ascii="Times New Roman" w:eastAsia="Times New Roman" w:hAnsi="Times New Roman" w:cs="Times New Roman"/>
          <w:color w:val="auto"/>
          <w:shd w:val="clear" w:color="auto" w:fill="FFFFFF"/>
        </w:rPr>
      </w:pPr>
      <w:r>
        <w:rPr>
          <w:rStyle w:val="dn"/>
          <w:rFonts w:ascii="Times New Roman" w:hAnsi="Times New Roman" w:cs="Times New Roman"/>
          <w:color w:val="auto"/>
          <w:shd w:val="clear" w:color="auto" w:fill="FFFFFF"/>
        </w:rPr>
        <w:t>Dále proběhla diskuze na téma rušení adventních trhů.</w:t>
      </w:r>
    </w:p>
    <w:p w14:paraId="5672F395" w14:textId="1F19CC45" w:rsidR="00174441" w:rsidRPr="00174441" w:rsidRDefault="00174441" w:rsidP="00174441">
      <w:pPr>
        <w:pStyle w:val="Bezmezer"/>
        <w:numPr>
          <w:ilvl w:val="0"/>
          <w:numId w:val="13"/>
        </w:numPr>
        <w:spacing w:line="360" w:lineRule="auto"/>
        <w:jc w:val="both"/>
        <w:rPr>
          <w:rStyle w:val="dn"/>
          <w:rFonts w:ascii="Times New Roman" w:eastAsia="Times New Roman" w:hAnsi="Times New Roman" w:cs="Times New Roman"/>
          <w:color w:val="auto"/>
          <w:shd w:val="clear" w:color="auto" w:fill="FFFFFF"/>
        </w:rPr>
      </w:pPr>
      <w:r>
        <w:rPr>
          <w:rStyle w:val="dn"/>
          <w:rFonts w:ascii="Times New Roman" w:hAnsi="Times New Roman" w:cs="Times New Roman"/>
          <w:color w:val="auto"/>
          <w:shd w:val="clear" w:color="auto" w:fill="FFFFFF"/>
        </w:rPr>
        <w:t>pan starosta Svoboda (Dobříš) – informuje o zrušených adventních trzích v Dobříši, dostali žádost od podnikatelů, kteří si chtěli volné náměstí pronajmout a udělat tam farmářské trhy – žádost Radou města Dobříš zamítnuta.</w:t>
      </w:r>
    </w:p>
    <w:p w14:paraId="3F6BA15A" w14:textId="2AF2DBD3" w:rsidR="00174441" w:rsidRPr="00174441" w:rsidRDefault="00174441" w:rsidP="00174441">
      <w:pPr>
        <w:pStyle w:val="Bezmezer"/>
        <w:numPr>
          <w:ilvl w:val="0"/>
          <w:numId w:val="13"/>
        </w:numPr>
        <w:spacing w:line="360" w:lineRule="auto"/>
        <w:jc w:val="both"/>
        <w:rPr>
          <w:rStyle w:val="dn"/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1618D8">
        <w:rPr>
          <w:rStyle w:val="dn"/>
          <w:rFonts w:ascii="Times New Roman" w:hAnsi="Times New Roman" w:cs="Times New Roman"/>
          <w:color w:val="auto"/>
          <w:shd w:val="clear" w:color="auto" w:fill="FFFFFF"/>
        </w:rPr>
        <w:t>paní starosta Chalupová (Beroun)</w:t>
      </w:r>
      <w:r>
        <w:rPr>
          <w:rStyle w:val="dn"/>
          <w:rFonts w:ascii="Times New Roman" w:hAnsi="Times New Roman" w:cs="Times New Roman"/>
          <w:color w:val="auto"/>
          <w:shd w:val="clear" w:color="auto" w:fill="FFFFFF"/>
        </w:rPr>
        <w:t xml:space="preserve"> – adventní trhy neotevřeli; každé </w:t>
      </w:r>
      <w:proofErr w:type="gramStart"/>
      <w:r>
        <w:rPr>
          <w:rStyle w:val="dn"/>
          <w:rFonts w:ascii="Times New Roman" w:hAnsi="Times New Roman" w:cs="Times New Roman"/>
          <w:color w:val="auto"/>
          <w:shd w:val="clear" w:color="auto" w:fill="FFFFFF"/>
        </w:rPr>
        <w:t>úterý – sobota</w:t>
      </w:r>
      <w:proofErr w:type="gramEnd"/>
      <w:r>
        <w:rPr>
          <w:rStyle w:val="dn"/>
          <w:rFonts w:ascii="Times New Roman" w:hAnsi="Times New Roman" w:cs="Times New Roman"/>
          <w:color w:val="auto"/>
          <w:shd w:val="clear" w:color="auto" w:fill="FFFFFF"/>
        </w:rPr>
        <w:t xml:space="preserve"> probíhají na náměstí běžné</w:t>
      </w:r>
      <w:r w:rsidR="00490E06">
        <w:rPr>
          <w:rStyle w:val="dn"/>
          <w:rFonts w:ascii="Times New Roman" w:hAnsi="Times New Roman" w:cs="Times New Roman"/>
          <w:color w:val="auto"/>
          <w:shd w:val="clear" w:color="auto" w:fill="FFFFFF"/>
        </w:rPr>
        <w:t xml:space="preserve"> nebo farmářské</w:t>
      </w:r>
      <w:r>
        <w:rPr>
          <w:rStyle w:val="dn"/>
          <w:rFonts w:ascii="Times New Roman" w:hAnsi="Times New Roman" w:cs="Times New Roman"/>
          <w:color w:val="auto"/>
          <w:shd w:val="clear" w:color="auto" w:fill="FFFFFF"/>
        </w:rPr>
        <w:t xml:space="preserve"> trhy – splňují všechny podmínky, odstupy mezi stánky, atd. Rozsvícení vánočního stromku včetně kulturní akcí – zveřejněno prostřednictvím webu města.</w:t>
      </w:r>
    </w:p>
    <w:p w14:paraId="57828F0A" w14:textId="36DFE99C" w:rsidR="00174441" w:rsidRPr="001F1E67" w:rsidRDefault="0087115C" w:rsidP="00174441">
      <w:pPr>
        <w:pStyle w:val="Bezmezer"/>
        <w:numPr>
          <w:ilvl w:val="0"/>
          <w:numId w:val="13"/>
        </w:numPr>
        <w:spacing w:line="360" w:lineRule="auto"/>
        <w:jc w:val="both"/>
        <w:rPr>
          <w:rStyle w:val="dn"/>
          <w:rFonts w:ascii="Times New Roman" w:eastAsia="Times New Roman" w:hAnsi="Times New Roman" w:cs="Times New Roman"/>
          <w:color w:val="auto"/>
          <w:shd w:val="clear" w:color="auto" w:fill="FFFFFF"/>
        </w:rPr>
      </w:pPr>
      <w:r>
        <w:rPr>
          <w:rStyle w:val="dn"/>
          <w:rFonts w:ascii="Times New Roman" w:hAnsi="Times New Roman" w:cs="Times New Roman"/>
          <w:color w:val="auto"/>
          <w:shd w:val="clear" w:color="auto" w:fill="FFFFFF"/>
        </w:rPr>
        <w:t>p</w:t>
      </w:r>
      <w:r w:rsidR="00174441">
        <w:rPr>
          <w:rStyle w:val="dn"/>
          <w:rFonts w:ascii="Times New Roman" w:hAnsi="Times New Roman" w:cs="Times New Roman"/>
          <w:color w:val="auto"/>
          <w:shd w:val="clear" w:color="auto" w:fill="FFFFFF"/>
        </w:rPr>
        <w:t xml:space="preserve">an </w:t>
      </w:r>
      <w:r>
        <w:rPr>
          <w:rStyle w:val="dn"/>
          <w:rFonts w:ascii="Times New Roman" w:hAnsi="Times New Roman" w:cs="Times New Roman"/>
          <w:color w:val="auto"/>
          <w:shd w:val="clear" w:color="auto" w:fill="FFFFFF"/>
        </w:rPr>
        <w:t>místostarosta Soukup (Brandýs nad Labem) – adventní akce nerealizovali, zrušeno rozsvícení vánočního stromku – rozsvícení uskutečnili on-line včetně kulturního programu</w:t>
      </w:r>
      <w:r w:rsidR="00E94ECF">
        <w:rPr>
          <w:rStyle w:val="dn"/>
          <w:rFonts w:ascii="Times New Roman" w:hAnsi="Times New Roman" w:cs="Times New Roman"/>
          <w:color w:val="auto"/>
          <w:shd w:val="clear" w:color="auto" w:fill="FFFFFF"/>
        </w:rPr>
        <w:t xml:space="preserve"> – velmi pozitivní ohlasy</w:t>
      </w:r>
      <w:r>
        <w:rPr>
          <w:rStyle w:val="dn"/>
          <w:rFonts w:ascii="Times New Roman" w:hAnsi="Times New Roman" w:cs="Times New Roman"/>
          <w:color w:val="auto"/>
          <w:shd w:val="clear" w:color="auto" w:fill="FFFFFF"/>
        </w:rPr>
        <w:t>. Běžné trhy probíhají 2 dny v týdnu.</w:t>
      </w:r>
    </w:p>
    <w:p w14:paraId="032B04F0" w14:textId="7A2C0D0F" w:rsidR="001F1E67" w:rsidRPr="001F1E67" w:rsidRDefault="001F1E67" w:rsidP="00174441">
      <w:pPr>
        <w:pStyle w:val="Bezmezer"/>
        <w:numPr>
          <w:ilvl w:val="0"/>
          <w:numId w:val="13"/>
        </w:numPr>
        <w:spacing w:line="360" w:lineRule="auto"/>
        <w:jc w:val="both"/>
        <w:rPr>
          <w:rStyle w:val="dn"/>
          <w:rFonts w:ascii="Times New Roman" w:eastAsia="Times New Roman" w:hAnsi="Times New Roman" w:cs="Times New Roman"/>
          <w:color w:val="auto"/>
          <w:shd w:val="clear" w:color="auto" w:fill="FFFFFF"/>
        </w:rPr>
      </w:pPr>
      <w:r>
        <w:rPr>
          <w:rStyle w:val="dn"/>
          <w:rFonts w:ascii="Times New Roman" w:hAnsi="Times New Roman" w:cs="Times New Roman"/>
          <w:color w:val="auto"/>
          <w:shd w:val="clear" w:color="auto" w:fill="FFFFFF"/>
        </w:rPr>
        <w:t>pan starosta Kořínek (Černošice) – proběhnou (soukromě pořádané) farmářské zimní trhy – bez komunikace nápojů, bez kulturních vystoupení.</w:t>
      </w:r>
    </w:p>
    <w:p w14:paraId="13040025" w14:textId="7C361494" w:rsidR="001F1E67" w:rsidRPr="001618D8" w:rsidRDefault="001F1E67" w:rsidP="00174441">
      <w:pPr>
        <w:pStyle w:val="Bezmezer"/>
        <w:numPr>
          <w:ilvl w:val="0"/>
          <w:numId w:val="13"/>
        </w:numPr>
        <w:spacing w:line="360" w:lineRule="auto"/>
        <w:jc w:val="both"/>
        <w:rPr>
          <w:rStyle w:val="dn"/>
          <w:rFonts w:ascii="Times New Roman" w:eastAsia="Times New Roman" w:hAnsi="Times New Roman" w:cs="Times New Roman"/>
          <w:color w:val="auto"/>
          <w:shd w:val="clear" w:color="auto" w:fill="FFFFFF"/>
        </w:rPr>
      </w:pPr>
      <w:r>
        <w:rPr>
          <w:rStyle w:val="dn"/>
          <w:rFonts w:ascii="Times New Roman" w:hAnsi="Times New Roman" w:cs="Times New Roman"/>
          <w:color w:val="auto"/>
          <w:shd w:val="clear" w:color="auto" w:fill="FFFFFF"/>
        </w:rPr>
        <w:t xml:space="preserve">pan starosta Peřina (Hořovice) – probíhá běžný stánkový prodej, který fungoval i před adventem. Prodávají se např. uzeniny, rybí výrobky, </w:t>
      </w:r>
      <w:proofErr w:type="gramStart"/>
      <w:r>
        <w:rPr>
          <w:rStyle w:val="dn"/>
          <w:rFonts w:ascii="Times New Roman" w:hAnsi="Times New Roman" w:cs="Times New Roman"/>
          <w:color w:val="auto"/>
          <w:shd w:val="clear" w:color="auto" w:fill="FFFFFF"/>
        </w:rPr>
        <w:t>oříšky,</w:t>
      </w:r>
      <w:proofErr w:type="gramEnd"/>
      <w:r>
        <w:rPr>
          <w:rStyle w:val="dn"/>
          <w:rFonts w:ascii="Times New Roman" w:hAnsi="Times New Roman" w:cs="Times New Roman"/>
          <w:color w:val="auto"/>
          <w:shd w:val="clear" w:color="auto" w:fill="FFFFFF"/>
        </w:rPr>
        <w:t xml:space="preserve"> apod. S</w:t>
      </w:r>
      <w:r w:rsidR="006842F6">
        <w:rPr>
          <w:rStyle w:val="dn"/>
          <w:rFonts w:ascii="Times New Roman" w:hAnsi="Times New Roman" w:cs="Times New Roman"/>
          <w:color w:val="auto"/>
          <w:shd w:val="clear" w:color="auto" w:fill="FFFFFF"/>
        </w:rPr>
        <w:t>amozřejmě bez </w:t>
      </w:r>
      <w:r>
        <w:rPr>
          <w:rStyle w:val="dn"/>
          <w:rFonts w:ascii="Times New Roman" w:hAnsi="Times New Roman" w:cs="Times New Roman"/>
          <w:color w:val="auto"/>
          <w:shd w:val="clear" w:color="auto" w:fill="FFFFFF"/>
        </w:rPr>
        <w:t>doprovodného programu a konzumace nápojů.</w:t>
      </w:r>
    </w:p>
    <w:p w14:paraId="7E2BB8A0" w14:textId="77777777" w:rsidR="0046196C" w:rsidRDefault="0046196C" w:rsidP="0046196C">
      <w:pPr>
        <w:pStyle w:val="Bezmezer"/>
        <w:spacing w:line="360" w:lineRule="auto"/>
        <w:jc w:val="both"/>
        <w:rPr>
          <w:rStyle w:val="dn"/>
          <w:rFonts w:ascii="Times New Roman" w:eastAsia="Times New Roman" w:hAnsi="Times New Roman" w:cs="Times New Roman"/>
          <w:shd w:val="clear" w:color="auto" w:fill="FFFFFF"/>
        </w:rPr>
      </w:pPr>
    </w:p>
    <w:p w14:paraId="0971BE1E" w14:textId="77777777" w:rsidR="002861B1" w:rsidRDefault="002861B1" w:rsidP="0046196C">
      <w:pPr>
        <w:pStyle w:val="Bezmezer"/>
        <w:spacing w:line="360" w:lineRule="auto"/>
        <w:jc w:val="both"/>
        <w:rPr>
          <w:rStyle w:val="dn"/>
          <w:rFonts w:ascii="Times New Roman" w:eastAsia="Times New Roman" w:hAnsi="Times New Roman" w:cs="Times New Roman"/>
          <w:shd w:val="clear" w:color="auto" w:fill="FFFFFF"/>
        </w:rPr>
      </w:pPr>
    </w:p>
    <w:p w14:paraId="6E56C822" w14:textId="77777777" w:rsidR="00592CCE" w:rsidRDefault="004D3051" w:rsidP="00376031">
      <w:pPr>
        <w:pStyle w:val="Bezmezer"/>
        <w:spacing w:line="360" w:lineRule="auto"/>
        <w:jc w:val="both"/>
        <w:rPr>
          <w:rStyle w:val="d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dn"/>
          <w:rFonts w:ascii="Times New Roman" w:eastAsia="Times New Roman" w:hAnsi="Times New Roman" w:cs="Times New Roman"/>
          <w:shd w:val="clear" w:color="auto" w:fill="FFFFFF"/>
        </w:rPr>
        <w:t>Paní hejtmanka vyzvala starosty ORP o možné zasílání témat, dotazů již před videokonferenčním jednáním</w:t>
      </w:r>
      <w:r w:rsidR="00FB57FE">
        <w:rPr>
          <w:rStyle w:val="dn"/>
          <w:rFonts w:ascii="Times New Roman" w:eastAsia="Times New Roman" w:hAnsi="Times New Roman" w:cs="Times New Roman"/>
          <w:shd w:val="clear" w:color="auto" w:fill="FFFFFF"/>
        </w:rPr>
        <w:t xml:space="preserve"> nebo také o zaslání podnětů, které by bylo dobré zveřejnit v našem newsletteru pro obce.</w:t>
      </w:r>
    </w:p>
    <w:p w14:paraId="1248C3DB" w14:textId="5F080469" w:rsidR="004D3051" w:rsidRDefault="00FB57FE" w:rsidP="00376031">
      <w:pPr>
        <w:pStyle w:val="Bezmezer"/>
        <w:spacing w:line="360" w:lineRule="auto"/>
        <w:jc w:val="both"/>
        <w:rPr>
          <w:rStyle w:val="d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dn"/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519E221C" w14:textId="77777777" w:rsidR="007E032D" w:rsidRPr="00027289" w:rsidRDefault="007E032D" w:rsidP="00376031">
      <w:pPr>
        <w:pStyle w:val="Bezmezer"/>
        <w:spacing w:line="360" w:lineRule="auto"/>
        <w:jc w:val="both"/>
        <w:rPr>
          <w:rStyle w:val="dn"/>
          <w:rFonts w:ascii="Times New Roman" w:eastAsia="Times New Roman" w:hAnsi="Times New Roman" w:cs="Times New Roman"/>
          <w:shd w:val="clear" w:color="auto" w:fill="FFFFFF"/>
        </w:rPr>
      </w:pPr>
    </w:p>
    <w:p w14:paraId="0C8E53A5" w14:textId="0D8391E2" w:rsidR="00376031" w:rsidRPr="00027289" w:rsidRDefault="00376031" w:rsidP="00376031">
      <w:pPr>
        <w:pStyle w:val="Bezmezer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289">
        <w:rPr>
          <w:rStyle w:val="dn"/>
          <w:rFonts w:ascii="Times New Roman" w:hAnsi="Times New Roman"/>
          <w:b/>
          <w:bCs/>
          <w:sz w:val="24"/>
          <w:szCs w:val="24"/>
        </w:rPr>
        <w:t>Příští videokonferenční jednání se starosty ORP</w:t>
      </w:r>
      <w:r w:rsidR="00236F6E">
        <w:rPr>
          <w:rStyle w:val="dn"/>
          <w:rFonts w:ascii="Times New Roman" w:hAnsi="Times New Roman"/>
          <w:b/>
          <w:bCs/>
          <w:sz w:val="24"/>
          <w:szCs w:val="24"/>
        </w:rPr>
        <w:t xml:space="preserve"> se uskuteční 16. 12. 2021</w:t>
      </w:r>
      <w:r w:rsidRPr="00027289">
        <w:rPr>
          <w:rStyle w:val="dn"/>
          <w:rFonts w:ascii="Times New Roman" w:hAnsi="Times New Roman"/>
          <w:b/>
          <w:bCs/>
          <w:sz w:val="24"/>
          <w:szCs w:val="24"/>
        </w:rPr>
        <w:t xml:space="preserve"> - </w:t>
      </w:r>
      <w:r w:rsidR="004C609E">
        <w:rPr>
          <w:rStyle w:val="dn"/>
          <w:rFonts w:ascii="Times New Roman" w:hAnsi="Times New Roman"/>
          <w:b/>
          <w:bCs/>
          <w:sz w:val="24"/>
          <w:szCs w:val="24"/>
        </w:rPr>
        <w:t>link</w:t>
      </w:r>
      <w:r w:rsidRPr="00027289">
        <w:rPr>
          <w:rStyle w:val="dn"/>
          <w:rFonts w:ascii="Times New Roman" w:hAnsi="Times New Roman"/>
          <w:b/>
          <w:bCs/>
          <w:sz w:val="24"/>
          <w:szCs w:val="24"/>
        </w:rPr>
        <w:t xml:space="preserve"> bude opět zaslán přes </w:t>
      </w:r>
      <w:proofErr w:type="spellStart"/>
      <w:r w:rsidRPr="00027289">
        <w:rPr>
          <w:rStyle w:val="dn"/>
          <w:rFonts w:ascii="Times New Roman" w:hAnsi="Times New Roman"/>
          <w:b/>
          <w:bCs/>
          <w:sz w:val="24"/>
          <w:szCs w:val="24"/>
        </w:rPr>
        <w:t>Teams</w:t>
      </w:r>
      <w:proofErr w:type="spellEnd"/>
      <w:r w:rsidRPr="00027289">
        <w:rPr>
          <w:rStyle w:val="dn"/>
          <w:rFonts w:ascii="Times New Roman" w:hAnsi="Times New Roman"/>
          <w:b/>
          <w:bCs/>
          <w:sz w:val="24"/>
          <w:szCs w:val="24"/>
        </w:rPr>
        <w:t>.</w:t>
      </w:r>
    </w:p>
    <w:p w14:paraId="6EA8D9C1" w14:textId="77777777" w:rsidR="00621D5D" w:rsidRDefault="00621D5D">
      <w:pPr>
        <w:pStyle w:val="Bezmezer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B974077" w14:textId="77777777" w:rsidR="002861B1" w:rsidRPr="00027289" w:rsidRDefault="002861B1">
      <w:pPr>
        <w:pStyle w:val="Bezmezer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EB6B4BA" w14:textId="77777777" w:rsidR="00621D5D" w:rsidRDefault="00A85E91">
      <w:pPr>
        <w:pStyle w:val="Bezmezer"/>
        <w:jc w:val="both"/>
        <w:rPr>
          <w:rStyle w:val="dn"/>
          <w:rFonts w:ascii="Times New Roman" w:hAnsi="Times New Roman"/>
        </w:rPr>
      </w:pPr>
      <w:r w:rsidRPr="00027289">
        <w:rPr>
          <w:rStyle w:val="dn"/>
          <w:rFonts w:ascii="Times New Roman" w:hAnsi="Times New Roman"/>
        </w:rPr>
        <w:t>Zapsala: Ing. Martina Himmelová</w:t>
      </w:r>
    </w:p>
    <w:p w14:paraId="124784B7" w14:textId="77777777" w:rsidR="00472B89" w:rsidRDefault="00472B89">
      <w:pPr>
        <w:pStyle w:val="Bezmezer"/>
        <w:jc w:val="both"/>
        <w:rPr>
          <w:rStyle w:val="dn"/>
          <w:rFonts w:ascii="Times New Roman" w:hAnsi="Times New Roman"/>
        </w:rPr>
      </w:pPr>
    </w:p>
    <w:p w14:paraId="2490FE95" w14:textId="77777777" w:rsidR="002861B1" w:rsidRDefault="002861B1">
      <w:pPr>
        <w:pStyle w:val="Bezmezer"/>
        <w:jc w:val="both"/>
        <w:rPr>
          <w:rStyle w:val="dn"/>
          <w:rFonts w:ascii="Times New Roman" w:hAnsi="Times New Roman"/>
        </w:rPr>
      </w:pPr>
    </w:p>
    <w:p w14:paraId="69835C97" w14:textId="77777777" w:rsidR="002861B1" w:rsidRDefault="002861B1">
      <w:pPr>
        <w:pStyle w:val="Bezmezer"/>
        <w:jc w:val="both"/>
        <w:rPr>
          <w:rStyle w:val="dn"/>
          <w:rFonts w:ascii="Times New Roman" w:hAnsi="Times New Roman"/>
        </w:rPr>
      </w:pPr>
    </w:p>
    <w:p w14:paraId="5CBB1202" w14:textId="77777777" w:rsidR="00472B89" w:rsidRDefault="00472B89">
      <w:pPr>
        <w:pStyle w:val="Bezmezer"/>
        <w:jc w:val="both"/>
        <w:rPr>
          <w:rStyle w:val="dn"/>
          <w:rFonts w:ascii="Times New Roman" w:hAnsi="Times New Roman"/>
        </w:rPr>
      </w:pPr>
    </w:p>
    <w:p w14:paraId="0FAEB30B" w14:textId="72665DCB" w:rsidR="00472B89" w:rsidRPr="003838B9" w:rsidRDefault="00593D7D">
      <w:pPr>
        <w:pStyle w:val="Bezmezer"/>
        <w:jc w:val="both"/>
        <w:rPr>
          <w:rStyle w:val="dn"/>
          <w:rFonts w:ascii="Times New Roman" w:hAnsi="Times New Roman"/>
          <w:b/>
          <w:bCs/>
          <w:u w:val="single"/>
        </w:rPr>
      </w:pPr>
      <w:r>
        <w:rPr>
          <w:rStyle w:val="dn"/>
          <w:rFonts w:ascii="Times New Roman" w:hAnsi="Times New Roman"/>
          <w:b/>
          <w:bCs/>
          <w:u w:val="single"/>
        </w:rPr>
        <w:t>Přílohy</w:t>
      </w:r>
      <w:r w:rsidR="00472B89" w:rsidRPr="003838B9">
        <w:rPr>
          <w:rStyle w:val="dn"/>
          <w:rFonts w:ascii="Times New Roman" w:hAnsi="Times New Roman"/>
          <w:b/>
          <w:bCs/>
          <w:u w:val="single"/>
        </w:rPr>
        <w:t xml:space="preserve"> zápisu:</w:t>
      </w:r>
    </w:p>
    <w:p w14:paraId="3C175815" w14:textId="5A0485EB" w:rsidR="00472B89" w:rsidRPr="00E471CF" w:rsidRDefault="003D3C00" w:rsidP="007524B6">
      <w:pPr>
        <w:pStyle w:val="Bezmezer"/>
        <w:numPr>
          <w:ilvl w:val="0"/>
          <w:numId w:val="14"/>
        </w:numPr>
        <w:jc w:val="both"/>
      </w:pPr>
      <w:r>
        <w:rPr>
          <w:rFonts w:ascii="Times New Roman" w:eastAsia="Times New Roman" w:hAnsi="Times New Roman" w:cs="Times New Roman"/>
        </w:rPr>
        <w:t xml:space="preserve">KHS </w:t>
      </w:r>
      <w:r w:rsidR="00472B89">
        <w:rPr>
          <w:rFonts w:ascii="Times New Roman" w:eastAsia="Times New Roman" w:hAnsi="Times New Roman" w:cs="Times New Roman"/>
        </w:rPr>
        <w:t>Ohniska k </w:t>
      </w:r>
      <w:r>
        <w:rPr>
          <w:rFonts w:ascii="Times New Roman" w:eastAsia="Times New Roman" w:hAnsi="Times New Roman" w:cs="Times New Roman"/>
        </w:rPr>
        <w:t>30</w:t>
      </w:r>
      <w:r w:rsidR="00472B89">
        <w:rPr>
          <w:rFonts w:ascii="Times New Roman" w:eastAsia="Times New Roman" w:hAnsi="Times New Roman" w:cs="Times New Roman"/>
        </w:rPr>
        <w:t>.</w:t>
      </w:r>
      <w:r w:rsidR="005F17E1">
        <w:rPr>
          <w:rFonts w:ascii="Times New Roman" w:eastAsia="Times New Roman" w:hAnsi="Times New Roman" w:cs="Times New Roman"/>
        </w:rPr>
        <w:t xml:space="preserve"> </w:t>
      </w:r>
      <w:r w:rsidR="00472B89">
        <w:rPr>
          <w:rFonts w:ascii="Times New Roman" w:eastAsia="Times New Roman" w:hAnsi="Times New Roman" w:cs="Times New Roman"/>
        </w:rPr>
        <w:t>1</w:t>
      </w:r>
      <w:r w:rsidR="00F12CF2">
        <w:rPr>
          <w:rFonts w:ascii="Times New Roman" w:eastAsia="Times New Roman" w:hAnsi="Times New Roman" w:cs="Times New Roman"/>
        </w:rPr>
        <w:t>1</w:t>
      </w:r>
      <w:r w:rsidR="00472B89">
        <w:rPr>
          <w:rFonts w:ascii="Times New Roman" w:eastAsia="Times New Roman" w:hAnsi="Times New Roman" w:cs="Times New Roman"/>
        </w:rPr>
        <w:t>.</w:t>
      </w:r>
      <w:r w:rsidR="005F17E1">
        <w:rPr>
          <w:rFonts w:ascii="Times New Roman" w:eastAsia="Times New Roman" w:hAnsi="Times New Roman" w:cs="Times New Roman"/>
        </w:rPr>
        <w:t xml:space="preserve"> </w:t>
      </w:r>
      <w:r w:rsidR="00472B89">
        <w:rPr>
          <w:rFonts w:ascii="Times New Roman" w:eastAsia="Times New Roman" w:hAnsi="Times New Roman" w:cs="Times New Roman"/>
        </w:rPr>
        <w:t>2021 (tabulka)</w:t>
      </w:r>
    </w:p>
    <w:p w14:paraId="654B2943" w14:textId="6B7E6B69" w:rsidR="00E471CF" w:rsidRPr="00027289" w:rsidRDefault="003D3C00" w:rsidP="007524B6">
      <w:pPr>
        <w:pStyle w:val="Bezmezer"/>
        <w:numPr>
          <w:ilvl w:val="0"/>
          <w:numId w:val="14"/>
        </w:numPr>
        <w:jc w:val="both"/>
      </w:pPr>
      <w:r>
        <w:rPr>
          <w:rFonts w:ascii="Times New Roman" w:eastAsia="Times New Roman" w:hAnsi="Times New Roman" w:cs="Times New Roman"/>
        </w:rPr>
        <w:t xml:space="preserve">Nasazení </w:t>
      </w:r>
      <w:proofErr w:type="spellStart"/>
      <w:r>
        <w:rPr>
          <w:rFonts w:ascii="Times New Roman" w:eastAsia="Times New Roman" w:hAnsi="Times New Roman" w:cs="Times New Roman"/>
        </w:rPr>
        <w:t>SaP</w:t>
      </w:r>
      <w:proofErr w:type="spellEnd"/>
      <w:r>
        <w:rPr>
          <w:rFonts w:ascii="Times New Roman" w:eastAsia="Times New Roman" w:hAnsi="Times New Roman" w:cs="Times New Roman"/>
        </w:rPr>
        <w:t xml:space="preserve"> ve Středočeském kraji ASISTENCE II.</w:t>
      </w:r>
    </w:p>
    <w:sectPr w:rsidR="00E471CF" w:rsidRPr="00027289" w:rsidSect="002353E8">
      <w:footerReference w:type="default" r:id="rId13"/>
      <w:pgSz w:w="11900" w:h="16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0102" w14:textId="77777777" w:rsidR="00E75C63" w:rsidRDefault="00E75C63">
      <w:pPr>
        <w:spacing w:after="0" w:line="240" w:lineRule="auto"/>
      </w:pPr>
      <w:r>
        <w:separator/>
      </w:r>
    </w:p>
  </w:endnote>
  <w:endnote w:type="continuationSeparator" w:id="0">
    <w:p w14:paraId="124BC1EE" w14:textId="77777777" w:rsidR="00E75C63" w:rsidRDefault="00E7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D284" w14:textId="77777777" w:rsidR="007E6EFD" w:rsidRDefault="007E6EFD">
    <w:pPr>
      <w:pStyle w:val="Zpat"/>
      <w:tabs>
        <w:tab w:val="clear" w:pos="9072"/>
        <w:tab w:val="right" w:pos="9046"/>
      </w:tabs>
      <w:jc w:val="center"/>
    </w:pPr>
    <w:r>
      <w:rPr>
        <w:rStyle w:val="dn"/>
      </w:rPr>
      <w:fldChar w:fldCharType="begin"/>
    </w:r>
    <w:r>
      <w:rPr>
        <w:rStyle w:val="dn"/>
      </w:rPr>
      <w:instrText xml:space="preserve"> PAGE </w:instrText>
    </w:r>
    <w:r>
      <w:rPr>
        <w:rStyle w:val="dn"/>
      </w:rPr>
      <w:fldChar w:fldCharType="separate"/>
    </w:r>
    <w:r w:rsidR="00BD4F4A">
      <w:rPr>
        <w:rStyle w:val="dn"/>
        <w:noProof/>
      </w:rPr>
      <w:t>2</w:t>
    </w:r>
    <w:r>
      <w:rPr>
        <w:rStyle w:val="d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4452" w14:textId="77777777" w:rsidR="00E75C63" w:rsidRDefault="00E75C63">
      <w:pPr>
        <w:spacing w:after="0" w:line="240" w:lineRule="auto"/>
      </w:pPr>
      <w:r>
        <w:separator/>
      </w:r>
    </w:p>
  </w:footnote>
  <w:footnote w:type="continuationSeparator" w:id="0">
    <w:p w14:paraId="7F8205CD" w14:textId="77777777" w:rsidR="00E75C63" w:rsidRDefault="00E75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D5F"/>
    <w:multiLevelType w:val="hybridMultilevel"/>
    <w:tmpl w:val="34143C04"/>
    <w:styleLink w:val="Importovanstyl11"/>
    <w:lvl w:ilvl="0" w:tplc="E3F273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F43AF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00B69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C42A6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D81BF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18128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EF45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BE936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989A1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266BA9"/>
    <w:multiLevelType w:val="hybridMultilevel"/>
    <w:tmpl w:val="00D8D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05C1"/>
    <w:multiLevelType w:val="hybridMultilevel"/>
    <w:tmpl w:val="DC82E9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0C14"/>
    <w:multiLevelType w:val="hybridMultilevel"/>
    <w:tmpl w:val="28AA6B16"/>
    <w:styleLink w:val="Importovanstyl3"/>
    <w:lvl w:ilvl="0" w:tplc="CD720D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A59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E683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2098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207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A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03F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4A33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F278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E03866"/>
    <w:multiLevelType w:val="hybridMultilevel"/>
    <w:tmpl w:val="DD3E12E0"/>
    <w:styleLink w:val="Importovanstyl7"/>
    <w:lvl w:ilvl="0" w:tplc="79425E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4C68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D0A4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400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E94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0F3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E01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EE2E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804D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BD5A4B"/>
    <w:multiLevelType w:val="hybridMultilevel"/>
    <w:tmpl w:val="532C3A08"/>
    <w:numStyleLink w:val="Importovanstyl12"/>
  </w:abstractNum>
  <w:abstractNum w:abstractNumId="6" w15:restartNumberingAfterBreak="0">
    <w:nsid w:val="26C9330D"/>
    <w:multiLevelType w:val="hybridMultilevel"/>
    <w:tmpl w:val="7F5A0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7A2D"/>
    <w:multiLevelType w:val="hybridMultilevel"/>
    <w:tmpl w:val="29A2A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05722"/>
    <w:multiLevelType w:val="hybridMultilevel"/>
    <w:tmpl w:val="0DCCA4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624C"/>
    <w:multiLevelType w:val="hybridMultilevel"/>
    <w:tmpl w:val="6BC86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A3E48"/>
    <w:multiLevelType w:val="hybridMultilevel"/>
    <w:tmpl w:val="00587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24A57"/>
    <w:multiLevelType w:val="hybridMultilevel"/>
    <w:tmpl w:val="80361B8A"/>
    <w:lvl w:ilvl="0" w:tplc="276239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E49B1"/>
    <w:multiLevelType w:val="hybridMultilevel"/>
    <w:tmpl w:val="B33EF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C35CE"/>
    <w:multiLevelType w:val="hybridMultilevel"/>
    <w:tmpl w:val="BBFE74FC"/>
    <w:styleLink w:val="Importovanstyl5"/>
    <w:lvl w:ilvl="0" w:tplc="5246B7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C8A3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C91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8677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5CE3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2450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5258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D8FA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7F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BDA2FEB"/>
    <w:multiLevelType w:val="hybridMultilevel"/>
    <w:tmpl w:val="04AC87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52130"/>
    <w:multiLevelType w:val="hybridMultilevel"/>
    <w:tmpl w:val="C9B81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0326C"/>
    <w:multiLevelType w:val="hybridMultilevel"/>
    <w:tmpl w:val="0BA86800"/>
    <w:styleLink w:val="Importovanstyl4"/>
    <w:lvl w:ilvl="0" w:tplc="30CC84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345D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CA814">
      <w:start w:val="1"/>
      <w:numFmt w:val="bullet"/>
      <w:lvlText w:val="-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0E879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1AC5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0A57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407A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22E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0101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2EE0735"/>
    <w:multiLevelType w:val="hybridMultilevel"/>
    <w:tmpl w:val="40BA7D3E"/>
    <w:styleLink w:val="Importovanstyl1"/>
    <w:lvl w:ilvl="0" w:tplc="410AA782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9C44E6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0CE9DA">
      <w:start w:val="1"/>
      <w:numFmt w:val="lowerRoman"/>
      <w:lvlText w:val="%3."/>
      <w:lvlJc w:val="left"/>
      <w:pPr>
        <w:ind w:left="1724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F2CA46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22F428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9ABC20">
      <w:start w:val="1"/>
      <w:numFmt w:val="lowerRoman"/>
      <w:lvlText w:val="%6."/>
      <w:lvlJc w:val="left"/>
      <w:pPr>
        <w:ind w:left="3884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4CA1D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FE6F38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E992E">
      <w:start w:val="1"/>
      <w:numFmt w:val="lowerRoman"/>
      <w:lvlText w:val="%9."/>
      <w:lvlJc w:val="left"/>
      <w:pPr>
        <w:ind w:left="6044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3A74C80"/>
    <w:multiLevelType w:val="hybridMultilevel"/>
    <w:tmpl w:val="1B4EC026"/>
    <w:lvl w:ilvl="0" w:tplc="2762398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8B816BC"/>
    <w:multiLevelType w:val="hybridMultilevel"/>
    <w:tmpl w:val="9D4CD2CA"/>
    <w:styleLink w:val="Importovanstyl10"/>
    <w:lvl w:ilvl="0" w:tplc="0D5279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ED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A65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BC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219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4008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7846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2E8E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ECEB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6855D3"/>
    <w:multiLevelType w:val="hybridMultilevel"/>
    <w:tmpl w:val="A566E2E0"/>
    <w:styleLink w:val="Importovanstyl2"/>
    <w:lvl w:ilvl="0" w:tplc="25B4AE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250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B8D5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1635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48F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9688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BAD2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EC74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6E1C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1924264"/>
    <w:multiLevelType w:val="hybridMultilevel"/>
    <w:tmpl w:val="532C3A08"/>
    <w:styleLink w:val="Importovanstyl12"/>
    <w:lvl w:ilvl="0" w:tplc="A6A6A5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9A663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C707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7C71F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864EA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802F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7C8A3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967EC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92A88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87B695A"/>
    <w:multiLevelType w:val="hybridMultilevel"/>
    <w:tmpl w:val="02245662"/>
    <w:styleLink w:val="Importovanstyl9"/>
    <w:lvl w:ilvl="0" w:tplc="7FE29F9A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DE35B4">
      <w:start w:val="1"/>
      <w:numFmt w:val="bullet"/>
      <w:lvlText w:val="o"/>
      <w:lvlJc w:val="left"/>
      <w:pPr>
        <w:ind w:left="14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5C1B8A">
      <w:start w:val="1"/>
      <w:numFmt w:val="bullet"/>
      <w:lvlText w:val="▪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6264A">
      <w:start w:val="1"/>
      <w:numFmt w:val="bullet"/>
      <w:lvlText w:val="·"/>
      <w:lvlJc w:val="left"/>
      <w:pPr>
        <w:ind w:left="28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FE8B06">
      <w:start w:val="1"/>
      <w:numFmt w:val="bullet"/>
      <w:lvlText w:val="o"/>
      <w:lvlJc w:val="left"/>
      <w:pPr>
        <w:ind w:left="3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C9E4C">
      <w:start w:val="1"/>
      <w:numFmt w:val="bullet"/>
      <w:lvlText w:val="▪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6F8">
      <w:start w:val="1"/>
      <w:numFmt w:val="bullet"/>
      <w:lvlText w:val="·"/>
      <w:lvlJc w:val="left"/>
      <w:pPr>
        <w:ind w:left="50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C4120E">
      <w:start w:val="1"/>
      <w:numFmt w:val="bullet"/>
      <w:lvlText w:val="o"/>
      <w:lvlJc w:val="left"/>
      <w:pPr>
        <w:ind w:left="5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CCABA">
      <w:start w:val="1"/>
      <w:numFmt w:val="bullet"/>
      <w:lvlText w:val="▪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03612D"/>
    <w:multiLevelType w:val="hybridMultilevel"/>
    <w:tmpl w:val="79B0ED86"/>
    <w:styleLink w:val="Importovanstyl6"/>
    <w:lvl w:ilvl="0" w:tplc="E27897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9E06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4EF9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B04F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2C31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240D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082B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A2A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F2A1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EC409F7"/>
    <w:multiLevelType w:val="hybridMultilevel"/>
    <w:tmpl w:val="D9DC5328"/>
    <w:styleLink w:val="Importovanstyl8"/>
    <w:lvl w:ilvl="0" w:tplc="AA94937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443B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6AB02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58D62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960DB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1633C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8033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48654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4792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16"/>
  </w:num>
  <w:num w:numId="5">
    <w:abstractNumId w:val="13"/>
  </w:num>
  <w:num w:numId="6">
    <w:abstractNumId w:val="23"/>
  </w:num>
  <w:num w:numId="7">
    <w:abstractNumId w:val="4"/>
  </w:num>
  <w:num w:numId="8">
    <w:abstractNumId w:val="24"/>
  </w:num>
  <w:num w:numId="9">
    <w:abstractNumId w:val="22"/>
  </w:num>
  <w:num w:numId="10">
    <w:abstractNumId w:val="19"/>
  </w:num>
  <w:num w:numId="11">
    <w:abstractNumId w:val="0"/>
  </w:num>
  <w:num w:numId="12">
    <w:abstractNumId w:val="21"/>
  </w:num>
  <w:num w:numId="13">
    <w:abstractNumId w:val="5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2"/>
  </w:num>
  <w:num w:numId="19">
    <w:abstractNumId w:val="1"/>
  </w:num>
  <w:num w:numId="20">
    <w:abstractNumId w:val="8"/>
  </w:num>
  <w:num w:numId="21">
    <w:abstractNumId w:val="18"/>
  </w:num>
  <w:num w:numId="22">
    <w:abstractNumId w:val="7"/>
  </w:num>
  <w:num w:numId="23">
    <w:abstractNumId w:val="9"/>
  </w:num>
  <w:num w:numId="24">
    <w:abstractNumId w:val="15"/>
  </w:num>
  <w:num w:numId="2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5D"/>
    <w:rsid w:val="000110C5"/>
    <w:rsid w:val="00013AC3"/>
    <w:rsid w:val="00023F7F"/>
    <w:rsid w:val="00026C05"/>
    <w:rsid w:val="00027289"/>
    <w:rsid w:val="00037C42"/>
    <w:rsid w:val="00050B3B"/>
    <w:rsid w:val="00055BD0"/>
    <w:rsid w:val="00071F7E"/>
    <w:rsid w:val="000917DE"/>
    <w:rsid w:val="00091E5B"/>
    <w:rsid w:val="00093C62"/>
    <w:rsid w:val="00096F4D"/>
    <w:rsid w:val="000A3B8A"/>
    <w:rsid w:val="000A4821"/>
    <w:rsid w:val="000B2B66"/>
    <w:rsid w:val="000B46C7"/>
    <w:rsid w:val="000C1EB9"/>
    <w:rsid w:val="000C3B1F"/>
    <w:rsid w:val="000D2790"/>
    <w:rsid w:val="000D4DD6"/>
    <w:rsid w:val="001008D8"/>
    <w:rsid w:val="00104F58"/>
    <w:rsid w:val="0010571E"/>
    <w:rsid w:val="001069D7"/>
    <w:rsid w:val="00106F7A"/>
    <w:rsid w:val="00110FE0"/>
    <w:rsid w:val="0012158A"/>
    <w:rsid w:val="001272D2"/>
    <w:rsid w:val="00136855"/>
    <w:rsid w:val="0015581A"/>
    <w:rsid w:val="00156549"/>
    <w:rsid w:val="001618D8"/>
    <w:rsid w:val="001655F4"/>
    <w:rsid w:val="001665E2"/>
    <w:rsid w:val="00174441"/>
    <w:rsid w:val="00177D57"/>
    <w:rsid w:val="00183E5B"/>
    <w:rsid w:val="001853CA"/>
    <w:rsid w:val="00187225"/>
    <w:rsid w:val="001A0F88"/>
    <w:rsid w:val="001A604B"/>
    <w:rsid w:val="001A79B3"/>
    <w:rsid w:val="001F1E67"/>
    <w:rsid w:val="0023217E"/>
    <w:rsid w:val="002350D0"/>
    <w:rsid w:val="00235366"/>
    <w:rsid w:val="002353E8"/>
    <w:rsid w:val="00236F6E"/>
    <w:rsid w:val="00240C01"/>
    <w:rsid w:val="00251C6D"/>
    <w:rsid w:val="00254B15"/>
    <w:rsid w:val="002571E6"/>
    <w:rsid w:val="002610DC"/>
    <w:rsid w:val="00270A44"/>
    <w:rsid w:val="0027661A"/>
    <w:rsid w:val="002769AD"/>
    <w:rsid w:val="002861B1"/>
    <w:rsid w:val="00291CC3"/>
    <w:rsid w:val="002949E0"/>
    <w:rsid w:val="00295594"/>
    <w:rsid w:val="002A21CF"/>
    <w:rsid w:val="002D0930"/>
    <w:rsid w:val="002E1A47"/>
    <w:rsid w:val="002E2C37"/>
    <w:rsid w:val="002F7ED5"/>
    <w:rsid w:val="00310436"/>
    <w:rsid w:val="00317F26"/>
    <w:rsid w:val="00333ECE"/>
    <w:rsid w:val="00356CE6"/>
    <w:rsid w:val="00360001"/>
    <w:rsid w:val="00376031"/>
    <w:rsid w:val="003838B9"/>
    <w:rsid w:val="00390FE2"/>
    <w:rsid w:val="0039710D"/>
    <w:rsid w:val="00397C55"/>
    <w:rsid w:val="003B01B1"/>
    <w:rsid w:val="003C2CC2"/>
    <w:rsid w:val="003D3C00"/>
    <w:rsid w:val="003D7010"/>
    <w:rsid w:val="003F1F90"/>
    <w:rsid w:val="00400F8B"/>
    <w:rsid w:val="00415B00"/>
    <w:rsid w:val="0042388C"/>
    <w:rsid w:val="00427290"/>
    <w:rsid w:val="00431CD5"/>
    <w:rsid w:val="00434C97"/>
    <w:rsid w:val="00444E8D"/>
    <w:rsid w:val="0045173E"/>
    <w:rsid w:val="00452B12"/>
    <w:rsid w:val="0046196C"/>
    <w:rsid w:val="004636BF"/>
    <w:rsid w:val="00472B89"/>
    <w:rsid w:val="00477BE5"/>
    <w:rsid w:val="0048188A"/>
    <w:rsid w:val="00490E06"/>
    <w:rsid w:val="00494ACD"/>
    <w:rsid w:val="0049644E"/>
    <w:rsid w:val="00497C43"/>
    <w:rsid w:val="004A014F"/>
    <w:rsid w:val="004A0D52"/>
    <w:rsid w:val="004A3716"/>
    <w:rsid w:val="004B43BC"/>
    <w:rsid w:val="004B5A78"/>
    <w:rsid w:val="004C588D"/>
    <w:rsid w:val="004C609E"/>
    <w:rsid w:val="004D3051"/>
    <w:rsid w:val="004D4472"/>
    <w:rsid w:val="004D63DA"/>
    <w:rsid w:val="004E7264"/>
    <w:rsid w:val="004F2FAA"/>
    <w:rsid w:val="004F6D86"/>
    <w:rsid w:val="0050060F"/>
    <w:rsid w:val="005114C3"/>
    <w:rsid w:val="00511599"/>
    <w:rsid w:val="00530E2C"/>
    <w:rsid w:val="00536B10"/>
    <w:rsid w:val="00543323"/>
    <w:rsid w:val="00567393"/>
    <w:rsid w:val="005735E9"/>
    <w:rsid w:val="00573E4B"/>
    <w:rsid w:val="00592CCE"/>
    <w:rsid w:val="00593D7D"/>
    <w:rsid w:val="00594FB9"/>
    <w:rsid w:val="00597477"/>
    <w:rsid w:val="005B464A"/>
    <w:rsid w:val="005C0400"/>
    <w:rsid w:val="005D3713"/>
    <w:rsid w:val="005D63C5"/>
    <w:rsid w:val="005D7E68"/>
    <w:rsid w:val="005E0C81"/>
    <w:rsid w:val="005F04D4"/>
    <w:rsid w:val="005F17E1"/>
    <w:rsid w:val="005F2011"/>
    <w:rsid w:val="0060132F"/>
    <w:rsid w:val="006052C2"/>
    <w:rsid w:val="00616ED7"/>
    <w:rsid w:val="00621D5D"/>
    <w:rsid w:val="006250D8"/>
    <w:rsid w:val="006502D6"/>
    <w:rsid w:val="006661DC"/>
    <w:rsid w:val="006666AE"/>
    <w:rsid w:val="0067620B"/>
    <w:rsid w:val="006800C8"/>
    <w:rsid w:val="0068267E"/>
    <w:rsid w:val="00683282"/>
    <w:rsid w:val="006842F6"/>
    <w:rsid w:val="00685329"/>
    <w:rsid w:val="00685743"/>
    <w:rsid w:val="00692B18"/>
    <w:rsid w:val="00692B84"/>
    <w:rsid w:val="00693DC8"/>
    <w:rsid w:val="006A4704"/>
    <w:rsid w:val="006B3CAB"/>
    <w:rsid w:val="006B6B8F"/>
    <w:rsid w:val="006E27E7"/>
    <w:rsid w:val="00702C2F"/>
    <w:rsid w:val="007146AC"/>
    <w:rsid w:val="00715BF5"/>
    <w:rsid w:val="0074102D"/>
    <w:rsid w:val="007524B6"/>
    <w:rsid w:val="007543B6"/>
    <w:rsid w:val="00770486"/>
    <w:rsid w:val="0078269E"/>
    <w:rsid w:val="0078752F"/>
    <w:rsid w:val="00791A97"/>
    <w:rsid w:val="007931A5"/>
    <w:rsid w:val="007941B9"/>
    <w:rsid w:val="00794B58"/>
    <w:rsid w:val="007A0C95"/>
    <w:rsid w:val="007C15BC"/>
    <w:rsid w:val="007D0444"/>
    <w:rsid w:val="007D5D43"/>
    <w:rsid w:val="007E032D"/>
    <w:rsid w:val="007E0AFE"/>
    <w:rsid w:val="007E6EFD"/>
    <w:rsid w:val="007F3F5A"/>
    <w:rsid w:val="007F66E8"/>
    <w:rsid w:val="00800755"/>
    <w:rsid w:val="008033BF"/>
    <w:rsid w:val="00827B62"/>
    <w:rsid w:val="00850852"/>
    <w:rsid w:val="0085609A"/>
    <w:rsid w:val="00856525"/>
    <w:rsid w:val="0087115C"/>
    <w:rsid w:val="008727AB"/>
    <w:rsid w:val="00873B48"/>
    <w:rsid w:val="0089277F"/>
    <w:rsid w:val="008978E4"/>
    <w:rsid w:val="008C0904"/>
    <w:rsid w:val="008C1B25"/>
    <w:rsid w:val="008D36D4"/>
    <w:rsid w:val="008F7E26"/>
    <w:rsid w:val="0090439E"/>
    <w:rsid w:val="00923160"/>
    <w:rsid w:val="00932183"/>
    <w:rsid w:val="00945ACB"/>
    <w:rsid w:val="00953ED3"/>
    <w:rsid w:val="0095751B"/>
    <w:rsid w:val="0096276F"/>
    <w:rsid w:val="009668B1"/>
    <w:rsid w:val="0096729F"/>
    <w:rsid w:val="00994DBB"/>
    <w:rsid w:val="009B220E"/>
    <w:rsid w:val="009B48B4"/>
    <w:rsid w:val="009B4BD6"/>
    <w:rsid w:val="009C3AE2"/>
    <w:rsid w:val="009D2B86"/>
    <w:rsid w:val="009E4E39"/>
    <w:rsid w:val="00A008DA"/>
    <w:rsid w:val="00A25F7D"/>
    <w:rsid w:val="00A32068"/>
    <w:rsid w:val="00A374AE"/>
    <w:rsid w:val="00A41A1A"/>
    <w:rsid w:val="00A504FB"/>
    <w:rsid w:val="00A5136C"/>
    <w:rsid w:val="00A578D8"/>
    <w:rsid w:val="00A85E91"/>
    <w:rsid w:val="00AA2E53"/>
    <w:rsid w:val="00AB758C"/>
    <w:rsid w:val="00AC44B4"/>
    <w:rsid w:val="00AC4A0C"/>
    <w:rsid w:val="00AD12A1"/>
    <w:rsid w:val="00AD201C"/>
    <w:rsid w:val="00AF3322"/>
    <w:rsid w:val="00AF6C2E"/>
    <w:rsid w:val="00B03F77"/>
    <w:rsid w:val="00B175D5"/>
    <w:rsid w:val="00B231D1"/>
    <w:rsid w:val="00B24DB9"/>
    <w:rsid w:val="00B26B65"/>
    <w:rsid w:val="00B32B70"/>
    <w:rsid w:val="00B41227"/>
    <w:rsid w:val="00B4749E"/>
    <w:rsid w:val="00B54E6C"/>
    <w:rsid w:val="00B74126"/>
    <w:rsid w:val="00B741A2"/>
    <w:rsid w:val="00B767A7"/>
    <w:rsid w:val="00B85ABA"/>
    <w:rsid w:val="00B864AD"/>
    <w:rsid w:val="00BA3B12"/>
    <w:rsid w:val="00BA644D"/>
    <w:rsid w:val="00BA783F"/>
    <w:rsid w:val="00BB7770"/>
    <w:rsid w:val="00BC4026"/>
    <w:rsid w:val="00BD3550"/>
    <w:rsid w:val="00BD4F4A"/>
    <w:rsid w:val="00BE415B"/>
    <w:rsid w:val="00BE7B4B"/>
    <w:rsid w:val="00C1267F"/>
    <w:rsid w:val="00C22950"/>
    <w:rsid w:val="00C261B4"/>
    <w:rsid w:val="00C43982"/>
    <w:rsid w:val="00C440AE"/>
    <w:rsid w:val="00C448D0"/>
    <w:rsid w:val="00C5036A"/>
    <w:rsid w:val="00C6356B"/>
    <w:rsid w:val="00C71251"/>
    <w:rsid w:val="00C80A0F"/>
    <w:rsid w:val="00C81DFC"/>
    <w:rsid w:val="00C87A93"/>
    <w:rsid w:val="00CA4E23"/>
    <w:rsid w:val="00CB06FF"/>
    <w:rsid w:val="00CC1CE7"/>
    <w:rsid w:val="00CC5752"/>
    <w:rsid w:val="00CD5CDF"/>
    <w:rsid w:val="00CE7EDB"/>
    <w:rsid w:val="00D174DA"/>
    <w:rsid w:val="00D5366C"/>
    <w:rsid w:val="00D60788"/>
    <w:rsid w:val="00D63DF2"/>
    <w:rsid w:val="00D742E1"/>
    <w:rsid w:val="00D8409B"/>
    <w:rsid w:val="00D9586B"/>
    <w:rsid w:val="00DA46AE"/>
    <w:rsid w:val="00DA536C"/>
    <w:rsid w:val="00DC2E27"/>
    <w:rsid w:val="00DE0F53"/>
    <w:rsid w:val="00DE7AC8"/>
    <w:rsid w:val="00E0399B"/>
    <w:rsid w:val="00E10A0F"/>
    <w:rsid w:val="00E11499"/>
    <w:rsid w:val="00E37FEF"/>
    <w:rsid w:val="00E471CF"/>
    <w:rsid w:val="00E47B4E"/>
    <w:rsid w:val="00E739B0"/>
    <w:rsid w:val="00E75C63"/>
    <w:rsid w:val="00E77829"/>
    <w:rsid w:val="00E94ECF"/>
    <w:rsid w:val="00E973B8"/>
    <w:rsid w:val="00EC024C"/>
    <w:rsid w:val="00EC3D07"/>
    <w:rsid w:val="00ED003B"/>
    <w:rsid w:val="00ED45B8"/>
    <w:rsid w:val="00ED6FF8"/>
    <w:rsid w:val="00EF35F1"/>
    <w:rsid w:val="00F0618F"/>
    <w:rsid w:val="00F06CB5"/>
    <w:rsid w:val="00F12CF2"/>
    <w:rsid w:val="00F16A7F"/>
    <w:rsid w:val="00F2266A"/>
    <w:rsid w:val="00F37818"/>
    <w:rsid w:val="00F51936"/>
    <w:rsid w:val="00F621E9"/>
    <w:rsid w:val="00F70C10"/>
    <w:rsid w:val="00F806F4"/>
    <w:rsid w:val="00F84E4B"/>
    <w:rsid w:val="00FA027D"/>
    <w:rsid w:val="00FA7D11"/>
    <w:rsid w:val="00FB57FE"/>
    <w:rsid w:val="00FD3014"/>
    <w:rsid w:val="00FE0F79"/>
    <w:rsid w:val="00FE0FB7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4ACD"/>
  <w15:docId w15:val="{CB7F8530-12C5-4715-B75D-57648F57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paragraph" w:styleId="Bezmezer">
    <w:name w:val="No Spacing"/>
    <w:uiPriority w:val="1"/>
    <w:qFormat/>
    <w:rPr>
      <w:rFonts w:ascii="Calibri" w:hAnsi="Calibri" w:cs="Arial Unicode MS"/>
      <w:color w:val="000000"/>
      <w:sz w:val="22"/>
      <w:szCs w:val="22"/>
      <w:u w:color="000000"/>
    </w:rPr>
  </w:style>
  <w:style w:type="paragraph" w:styleId="Odstavecseseznamem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2"/>
      </w:numPr>
    </w:p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4"/>
      </w:numPr>
    </w:pPr>
  </w:style>
  <w:style w:type="numbering" w:customStyle="1" w:styleId="Importovanstyl5">
    <w:name w:val="Importovaný styl 5"/>
    <w:pPr>
      <w:numPr>
        <w:numId w:val="5"/>
      </w:numPr>
    </w:pPr>
  </w:style>
  <w:style w:type="numbering" w:customStyle="1" w:styleId="Importovanstyl6">
    <w:name w:val="Importovaný styl 6"/>
    <w:pPr>
      <w:numPr>
        <w:numId w:val="6"/>
      </w:numPr>
    </w:pPr>
  </w:style>
  <w:style w:type="numbering" w:customStyle="1" w:styleId="Importovanstyl7">
    <w:name w:val="Importovaný styl 7"/>
    <w:pPr>
      <w:numPr>
        <w:numId w:val="7"/>
      </w:numPr>
    </w:pPr>
  </w:style>
  <w:style w:type="character" w:customStyle="1" w:styleId="Hyperlink0">
    <w:name w:val="Hyperlink.0"/>
    <w:basedOn w:val="Hypertextovodkaz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numbering" w:customStyle="1" w:styleId="Importovanstyl8">
    <w:name w:val="Importovaný styl 8"/>
    <w:pPr>
      <w:numPr>
        <w:numId w:val="8"/>
      </w:numPr>
    </w:pPr>
  </w:style>
  <w:style w:type="numbering" w:customStyle="1" w:styleId="Importovanstyl9">
    <w:name w:val="Importovaný styl 9"/>
    <w:pPr>
      <w:numPr>
        <w:numId w:val="9"/>
      </w:numPr>
    </w:pPr>
  </w:style>
  <w:style w:type="numbering" w:customStyle="1" w:styleId="Importovanstyl10">
    <w:name w:val="Importovaný styl 10"/>
    <w:pPr>
      <w:numPr>
        <w:numId w:val="10"/>
      </w:numPr>
    </w:pPr>
  </w:style>
  <w:style w:type="numbering" w:customStyle="1" w:styleId="Importovanstyl11">
    <w:name w:val="Importovaný styl 11"/>
    <w:pPr>
      <w:numPr>
        <w:numId w:val="11"/>
      </w:numPr>
    </w:pPr>
  </w:style>
  <w:style w:type="numbering" w:customStyle="1" w:styleId="Importovanstyl12">
    <w:name w:val="Importovaný styl 12"/>
    <w:pPr>
      <w:numPr>
        <w:numId w:val="12"/>
      </w:numPr>
    </w:pPr>
  </w:style>
  <w:style w:type="character" w:styleId="Siln">
    <w:name w:val="Strong"/>
    <w:basedOn w:val="Standardnpsmoodstavce"/>
    <w:uiPriority w:val="22"/>
    <w:qFormat/>
    <w:rsid w:val="0042388C"/>
    <w:rPr>
      <w:b/>
      <w:bCs/>
    </w:rPr>
  </w:style>
  <w:style w:type="paragraph" w:customStyle="1" w:styleId="EmptyLayoutCell">
    <w:name w:val="EmptyLayoutCell"/>
    <w:basedOn w:val="Normln"/>
    <w:rsid w:val="00B76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"/>
      <w:szCs w:val="20"/>
      <w:bdr w:val="none" w:sz="0" w:space="0" w:color="auto"/>
      <w:lang w:val="en-US" w:eastAsia="en-US"/>
    </w:rPr>
  </w:style>
  <w:style w:type="paragraph" w:styleId="Normlnweb">
    <w:name w:val="Normal (Web)"/>
    <w:basedOn w:val="Normln"/>
    <w:uiPriority w:val="99"/>
    <w:unhideWhenUsed/>
    <w:rsid w:val="00A513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0A4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A0C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</w:rPr>
  </w:style>
  <w:style w:type="paragraph" w:styleId="Zkladntext">
    <w:name w:val="Body Text"/>
    <w:basedOn w:val="Normln"/>
    <w:link w:val="ZkladntextChar"/>
    <w:rsid w:val="00C503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uto"/>
      <w:ind w:right="-1050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character" w:customStyle="1" w:styleId="ZkladntextChar">
    <w:name w:val="Základní text Char"/>
    <w:basedOn w:val="Standardnpsmoodstavce"/>
    <w:link w:val="Zkladntext"/>
    <w:rsid w:val="00C5036A"/>
    <w:rPr>
      <w:rFonts w:eastAsia="Times New Roman"/>
      <w:snapToGrid w:val="0"/>
      <w:sz w:val="24"/>
      <w:bdr w:val="none" w:sz="0" w:space="0" w:color="auto"/>
    </w:rPr>
  </w:style>
  <w:style w:type="paragraph" w:customStyle="1" w:styleId="Char4CharChar">
    <w:name w:val="Char4 Char Char"/>
    <w:basedOn w:val="Normln"/>
    <w:rsid w:val="00C503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"/>
      <w:color w:val="auto"/>
      <w:szCs w:val="26"/>
      <w:bdr w:val="none" w:sz="0" w:space="0" w:color="auto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9B3"/>
    <w:rPr>
      <w:rFonts w:ascii="Segoe UI" w:hAnsi="Segoe UI" w:cs="Segoe UI"/>
      <w:color w:val="000000"/>
      <w:sz w:val="18"/>
      <w:szCs w:val="18"/>
      <w:u w:color="000000"/>
    </w:rPr>
  </w:style>
  <w:style w:type="table" w:styleId="Mkatabulky">
    <w:name w:val="Table Grid"/>
    <w:basedOn w:val="Normlntabulka"/>
    <w:uiPriority w:val="39"/>
    <w:rsid w:val="00BA78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Standardnpsmoodstavce"/>
    <w:rsid w:val="000A4821"/>
  </w:style>
  <w:style w:type="character" w:customStyle="1" w:styleId="s4">
    <w:name w:val="s4"/>
    <w:basedOn w:val="Standardnpsmoodstavce"/>
    <w:rsid w:val="000A4821"/>
  </w:style>
  <w:style w:type="character" w:styleId="Sledovanodkaz">
    <w:name w:val="FollowedHyperlink"/>
    <w:basedOn w:val="Standardnpsmoodstavce"/>
    <w:uiPriority w:val="99"/>
    <w:semiHidden/>
    <w:unhideWhenUsed/>
    <w:rsid w:val="0096276F"/>
    <w:rPr>
      <w:color w:val="FF00FF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F37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68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6839">
          <w:marLeft w:val="0"/>
          <w:marRight w:val="0"/>
          <w:marTop w:val="225"/>
          <w:marBottom w:val="0"/>
          <w:divBdr>
            <w:top w:val="single" w:sz="6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ce.nery.cz/stredocesky-kraj/benesov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r-stredocesky.cz/web/urad/tiskove-informace/aktuality/-/blogs/stredocesky-kraj-a-ministerstvo-kultury-chteji-spolupracovat-pri-zpristupneni-hrabalovy-chaty?_33_redirect=https%3A%2F%2Fwww.kr-stredocesky.cz%2Fweb%2Furad%2Ftiskove-informace%2Faktuality%3Fp_p_id%3D33%26p_p_lifecycle%3D0%26p_p_state%3Dnormal%26p_p_mode%3Dview%26p_p_col_id%3Dcolumn-2%26p_p_col_count%3D1%26_33_advancedSearch%3Dfalse%26_33_keywords%3D%26_33_delta%3D10%26p_r_p_564233524_resetCur%3Dfalse%26_33_cur%3D5%26_33_struts_action%3D%252Fblogs%252Fview%26_33_andOperator%3D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bisova@kr-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ncikova@kr-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cr.cz/tiskove-centrum-mz/prehled-kontrol-khs-opatreni-covid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AA10-BCBD-4302-90B9-30FFEC09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2935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Hrůšová Karolína</dc:creator>
  <cp:lastModifiedBy>Himmelová Martina</cp:lastModifiedBy>
  <cp:revision>54</cp:revision>
  <dcterms:created xsi:type="dcterms:W3CDTF">2021-11-19T10:38:00Z</dcterms:created>
  <dcterms:modified xsi:type="dcterms:W3CDTF">2021-12-06T10:39:00Z</dcterms:modified>
</cp:coreProperties>
</file>